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F611" w14:textId="77777777" w:rsidR="00643290" w:rsidRPr="00693E89" w:rsidRDefault="00643290" w:rsidP="00643290">
      <w:pPr>
        <w:ind w:firstLine="708"/>
      </w:pPr>
    </w:p>
    <w:tbl>
      <w:tblPr>
        <w:tblW w:w="0" w:type="auto"/>
        <w:tblInd w:w="-1026" w:type="dxa"/>
        <w:tblLook w:val="04A0" w:firstRow="1" w:lastRow="0" w:firstColumn="1" w:lastColumn="0" w:noHBand="0" w:noVBand="1"/>
      </w:tblPr>
      <w:tblGrid>
        <w:gridCol w:w="4820"/>
      </w:tblGrid>
      <w:tr w:rsidR="00643290" w:rsidRPr="00693E89" w14:paraId="174293A2" w14:textId="77777777" w:rsidTr="00C338DD">
        <w:trPr>
          <w:trHeight w:val="1260"/>
        </w:trPr>
        <w:tc>
          <w:tcPr>
            <w:tcW w:w="4820" w:type="dxa"/>
            <w:hideMark/>
          </w:tcPr>
          <w:p w14:paraId="50A9A598" w14:textId="77777777" w:rsidR="00643290" w:rsidRPr="00693E89" w:rsidRDefault="00643290" w:rsidP="00C338DD">
            <w:pPr>
              <w:tabs>
                <w:tab w:val="right" w:pos="4536"/>
                <w:tab w:val="right" w:pos="9072"/>
              </w:tabs>
              <w:ind w:right="15"/>
              <w:jc w:val="center"/>
              <w:rPr>
                <w:rFonts w:ascii="Calibri" w:eastAsia="Calibri" w:hAnsi="Calibri"/>
                <w:lang w:eastAsia="en-US"/>
              </w:rPr>
            </w:pPr>
            <w:r w:rsidRPr="00693E89">
              <w:rPr>
                <w:rFonts w:ascii="Calibri" w:eastAsia="Calibri" w:hAnsi="Calibri"/>
                <w:noProof/>
              </w:rPr>
              <w:drawing>
                <wp:inline distT="0" distB="0" distL="0" distR="0" wp14:anchorId="58CA76BB" wp14:editId="6A39D227">
                  <wp:extent cx="556260" cy="7620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62000"/>
                          </a:xfrm>
                          <a:prstGeom prst="rect">
                            <a:avLst/>
                          </a:prstGeom>
                          <a:noFill/>
                          <a:ln>
                            <a:noFill/>
                          </a:ln>
                        </pic:spPr>
                      </pic:pic>
                    </a:graphicData>
                  </a:graphic>
                </wp:inline>
              </w:drawing>
            </w:r>
          </w:p>
        </w:tc>
      </w:tr>
      <w:tr w:rsidR="00643290" w:rsidRPr="00693E89" w14:paraId="0EE5FD5C" w14:textId="77777777" w:rsidTr="00C338DD">
        <w:trPr>
          <w:trHeight w:val="272"/>
        </w:trPr>
        <w:tc>
          <w:tcPr>
            <w:tcW w:w="4820" w:type="dxa"/>
            <w:hideMark/>
          </w:tcPr>
          <w:p w14:paraId="70267867" w14:textId="77777777" w:rsidR="00643290" w:rsidRPr="00693E89" w:rsidRDefault="00643290" w:rsidP="00C338DD">
            <w:pPr>
              <w:tabs>
                <w:tab w:val="center" w:pos="4536"/>
                <w:tab w:val="right" w:pos="9072"/>
              </w:tabs>
              <w:ind w:right="-110"/>
              <w:jc w:val="center"/>
              <w:rPr>
                <w:rFonts w:eastAsia="Calibri"/>
                <w:b/>
                <w:lang w:eastAsia="en-US"/>
              </w:rPr>
            </w:pPr>
            <w:r w:rsidRPr="00693E89">
              <w:rPr>
                <w:rFonts w:eastAsia="Calibri"/>
                <w:b/>
                <w:lang w:eastAsia="en-US"/>
              </w:rPr>
              <w:t>REPUBLIKA HRVATSKA</w:t>
            </w:r>
          </w:p>
        </w:tc>
      </w:tr>
      <w:tr w:rsidR="00643290" w:rsidRPr="00693E89" w14:paraId="23090070" w14:textId="77777777" w:rsidTr="00C338DD">
        <w:tc>
          <w:tcPr>
            <w:tcW w:w="4820" w:type="dxa"/>
            <w:hideMark/>
          </w:tcPr>
          <w:p w14:paraId="2835624E" w14:textId="77777777" w:rsidR="00643290" w:rsidRPr="00693E89" w:rsidRDefault="00643290" w:rsidP="00C338DD">
            <w:pPr>
              <w:tabs>
                <w:tab w:val="center" w:pos="4536"/>
                <w:tab w:val="right" w:pos="9072"/>
              </w:tabs>
              <w:jc w:val="center"/>
              <w:rPr>
                <w:rFonts w:ascii="Calibri" w:eastAsia="Calibri" w:hAnsi="Calibri"/>
                <w:lang w:eastAsia="en-US"/>
              </w:rPr>
            </w:pPr>
            <w:r w:rsidRPr="00693E89">
              <w:rPr>
                <w:rFonts w:eastAsia="Calibri"/>
                <w:lang w:eastAsia="en-US"/>
              </w:rPr>
              <w:t>VUKOVARSKO-SRIJEMSKA ŽUPANIJA</w:t>
            </w:r>
          </w:p>
        </w:tc>
      </w:tr>
    </w:tbl>
    <w:p w14:paraId="2B6281B6" w14:textId="77777777" w:rsidR="00643290" w:rsidRPr="00693E89" w:rsidRDefault="00643290" w:rsidP="00643290">
      <w:pPr>
        <w:tabs>
          <w:tab w:val="center" w:pos="4536"/>
          <w:tab w:val="right" w:pos="9072"/>
        </w:tabs>
        <w:ind w:right="4536"/>
        <w:jc w:val="center"/>
        <w:rPr>
          <w:rFonts w:eastAsia="Calibri"/>
          <w:lang w:eastAsia="en-US"/>
        </w:rPr>
      </w:pPr>
    </w:p>
    <w:tbl>
      <w:tblPr>
        <w:tblW w:w="9315" w:type="dxa"/>
        <w:tblInd w:w="-34" w:type="dxa"/>
        <w:tblLayout w:type="fixed"/>
        <w:tblLook w:val="04A0" w:firstRow="1" w:lastRow="0" w:firstColumn="1" w:lastColumn="0" w:noHBand="0" w:noVBand="1"/>
      </w:tblPr>
      <w:tblGrid>
        <w:gridCol w:w="851"/>
        <w:gridCol w:w="8464"/>
      </w:tblGrid>
      <w:tr w:rsidR="00643290" w:rsidRPr="00693E89" w14:paraId="6CB78DDE" w14:textId="77777777" w:rsidTr="00C338DD">
        <w:tc>
          <w:tcPr>
            <w:tcW w:w="851" w:type="dxa"/>
            <w:hideMark/>
          </w:tcPr>
          <w:p w14:paraId="7D16DF5B" w14:textId="77777777" w:rsidR="00643290" w:rsidRPr="00693E89" w:rsidRDefault="00643290" w:rsidP="00C338DD">
            <w:pPr>
              <w:tabs>
                <w:tab w:val="center" w:pos="4536"/>
                <w:tab w:val="right" w:pos="9072"/>
              </w:tabs>
              <w:ind w:right="4536"/>
              <w:jc w:val="center"/>
              <w:rPr>
                <w:rFonts w:eastAsia="Calibri"/>
                <w:b/>
                <w:lang w:eastAsia="en-US"/>
              </w:rPr>
            </w:pPr>
            <w:r w:rsidRPr="00693E89">
              <w:rPr>
                <w:rFonts w:eastAsia="Calibri"/>
                <w:b/>
                <w:noProof/>
              </w:rPr>
              <w:drawing>
                <wp:inline distT="0" distB="0" distL="0" distR="0" wp14:anchorId="4740036D" wp14:editId="7DD03D97">
                  <wp:extent cx="396240" cy="5562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240" cy="556260"/>
                          </a:xfrm>
                          <a:prstGeom prst="rect">
                            <a:avLst/>
                          </a:prstGeom>
                          <a:noFill/>
                          <a:ln>
                            <a:noFill/>
                          </a:ln>
                        </pic:spPr>
                      </pic:pic>
                    </a:graphicData>
                  </a:graphic>
                </wp:inline>
              </w:drawing>
            </w:r>
          </w:p>
        </w:tc>
        <w:tc>
          <w:tcPr>
            <w:tcW w:w="8471" w:type="dxa"/>
            <w:vAlign w:val="bottom"/>
          </w:tcPr>
          <w:p w14:paraId="7183A7C2" w14:textId="77777777" w:rsidR="00643290" w:rsidRPr="00693E89" w:rsidRDefault="00643290" w:rsidP="00C338DD">
            <w:pPr>
              <w:tabs>
                <w:tab w:val="center" w:pos="4536"/>
                <w:tab w:val="right" w:pos="9072"/>
              </w:tabs>
              <w:ind w:right="4536"/>
              <w:rPr>
                <w:rFonts w:eastAsia="Calibri"/>
                <w:b/>
                <w:lang w:eastAsia="en-US"/>
              </w:rPr>
            </w:pPr>
            <w:r w:rsidRPr="00693E89">
              <w:rPr>
                <w:rFonts w:eastAsia="Calibri"/>
                <w:b/>
                <w:lang w:eastAsia="en-US"/>
              </w:rPr>
              <w:t>GRAD VUKOVAR</w:t>
            </w:r>
          </w:p>
          <w:p w14:paraId="62C7A780" w14:textId="77777777" w:rsidR="00643290" w:rsidRPr="00693E89" w:rsidRDefault="00643290" w:rsidP="00C338DD">
            <w:pPr>
              <w:tabs>
                <w:tab w:val="center" w:pos="4536"/>
                <w:tab w:val="right" w:pos="9072"/>
              </w:tabs>
              <w:ind w:right="4536"/>
              <w:rPr>
                <w:rFonts w:eastAsia="Calibri"/>
                <w:b/>
                <w:lang w:eastAsia="en-US"/>
              </w:rPr>
            </w:pPr>
          </w:p>
          <w:p w14:paraId="2071B43E" w14:textId="77777777" w:rsidR="00643290" w:rsidRPr="00693E89" w:rsidRDefault="00643290" w:rsidP="00C338DD">
            <w:pPr>
              <w:tabs>
                <w:tab w:val="center" w:pos="4536"/>
                <w:tab w:val="right" w:pos="9072"/>
              </w:tabs>
              <w:ind w:right="4536"/>
              <w:rPr>
                <w:rFonts w:eastAsia="Calibri"/>
                <w:b/>
                <w:lang w:eastAsia="en-US"/>
              </w:rPr>
            </w:pPr>
            <w:r w:rsidRPr="00693E89">
              <w:rPr>
                <w:rFonts w:eastAsia="Calibri"/>
                <w:b/>
                <w:lang w:eastAsia="en-US"/>
              </w:rPr>
              <w:t xml:space="preserve">UPRAVNI ODJEL ZA </w:t>
            </w:r>
          </w:p>
          <w:p w14:paraId="451C60BA" w14:textId="77777777" w:rsidR="00643290" w:rsidRPr="00693E89" w:rsidRDefault="00643290" w:rsidP="00C338DD">
            <w:pPr>
              <w:tabs>
                <w:tab w:val="center" w:pos="4536"/>
                <w:tab w:val="right" w:pos="9072"/>
              </w:tabs>
              <w:ind w:right="4536"/>
              <w:rPr>
                <w:rFonts w:eastAsia="Calibri"/>
                <w:b/>
                <w:lang w:eastAsia="en-US"/>
              </w:rPr>
            </w:pPr>
            <w:r w:rsidRPr="00693E89">
              <w:rPr>
                <w:rFonts w:eastAsia="Calibri"/>
                <w:b/>
                <w:lang w:eastAsia="en-US"/>
              </w:rPr>
              <w:t>FINANCIJE I NABAVU</w:t>
            </w:r>
          </w:p>
        </w:tc>
      </w:tr>
    </w:tbl>
    <w:p w14:paraId="2D7C8587" w14:textId="77777777" w:rsidR="00986A6E" w:rsidRPr="00693E89" w:rsidRDefault="00986A6E" w:rsidP="00986A6E"/>
    <w:p w14:paraId="1D1B4E0F" w14:textId="24A087CC" w:rsidR="00986A6E" w:rsidRPr="00693E89" w:rsidRDefault="00986A6E" w:rsidP="00986A6E">
      <w:pPr>
        <w:widowControl w:val="0"/>
        <w:outlineLvl w:val="0"/>
      </w:pPr>
      <w:r w:rsidRPr="00693E89">
        <w:t>KLASA:</w:t>
      </w:r>
      <w:r w:rsidR="006C1F00" w:rsidRPr="00693E89">
        <w:t xml:space="preserve"> </w:t>
      </w:r>
      <w:r w:rsidR="008F03C4" w:rsidRPr="00693E89">
        <w:t>406-0</w:t>
      </w:r>
      <w:r w:rsidR="007E7F35" w:rsidRPr="00693E89">
        <w:t>3</w:t>
      </w:r>
      <w:r w:rsidR="008F03C4" w:rsidRPr="00693E89">
        <w:t>/</w:t>
      </w:r>
      <w:r w:rsidR="0045434C" w:rsidRPr="00693E89">
        <w:t>2</w:t>
      </w:r>
      <w:r w:rsidR="0048433F" w:rsidRPr="00693E89">
        <w:t>5</w:t>
      </w:r>
      <w:r w:rsidR="00907136" w:rsidRPr="00693E89">
        <w:t>-01/</w:t>
      </w:r>
      <w:r w:rsidR="00973E58" w:rsidRPr="00693E89">
        <w:t>59</w:t>
      </w:r>
    </w:p>
    <w:p w14:paraId="3B8E49E6" w14:textId="64455B10" w:rsidR="00986A6E" w:rsidRPr="00693E89" w:rsidRDefault="008F03C4" w:rsidP="00986A6E">
      <w:pPr>
        <w:widowControl w:val="0"/>
        <w:outlineLvl w:val="0"/>
      </w:pPr>
      <w:r w:rsidRPr="00693E89">
        <w:t>URBROJ: 2196</w:t>
      </w:r>
      <w:r w:rsidR="007E7F35" w:rsidRPr="00693E89">
        <w:t>-</w:t>
      </w:r>
      <w:r w:rsidRPr="00693E89">
        <w:t>1-</w:t>
      </w:r>
      <w:r w:rsidR="0048433F" w:rsidRPr="00693E89">
        <w:t>4</w:t>
      </w:r>
      <w:r w:rsidRPr="00693E89">
        <w:t>-</w:t>
      </w:r>
      <w:r w:rsidR="00223939" w:rsidRPr="00693E89">
        <w:t>2</w:t>
      </w:r>
      <w:r w:rsidR="0048433F" w:rsidRPr="00693E89">
        <w:t>5</w:t>
      </w:r>
      <w:r w:rsidR="002846A2" w:rsidRPr="00693E89">
        <w:t>-</w:t>
      </w:r>
      <w:r w:rsidR="006009DE" w:rsidRPr="00693E89">
        <w:t>2</w:t>
      </w:r>
    </w:p>
    <w:p w14:paraId="5CB5DC16" w14:textId="77777777" w:rsidR="00986A6E" w:rsidRPr="00693E89" w:rsidRDefault="00986A6E" w:rsidP="00986A6E"/>
    <w:p w14:paraId="47C92889" w14:textId="29495C3A" w:rsidR="00986A6E" w:rsidRPr="00693E89" w:rsidRDefault="006C1F00" w:rsidP="00986A6E">
      <w:r w:rsidRPr="00693E89">
        <w:t xml:space="preserve">Vukovar, </w:t>
      </w:r>
      <w:r w:rsidR="00846C72" w:rsidRPr="00693E89">
        <w:t>2</w:t>
      </w:r>
      <w:r w:rsidR="00B90E1D" w:rsidRPr="00693E89">
        <w:t>5</w:t>
      </w:r>
      <w:r w:rsidR="00E022B3" w:rsidRPr="00693E89">
        <w:t>.</w:t>
      </w:r>
      <w:r w:rsidR="00986A6E" w:rsidRPr="00693E89">
        <w:t xml:space="preserve"> </w:t>
      </w:r>
      <w:r w:rsidR="00846C72" w:rsidRPr="00693E89">
        <w:t>rujan</w:t>
      </w:r>
      <w:r w:rsidR="008F03C4" w:rsidRPr="00693E89">
        <w:t xml:space="preserve"> 20</w:t>
      </w:r>
      <w:r w:rsidR="0045434C" w:rsidRPr="00693E89">
        <w:t>2</w:t>
      </w:r>
      <w:r w:rsidR="00846C72" w:rsidRPr="00693E89">
        <w:t>5</w:t>
      </w:r>
      <w:r w:rsidR="00986A6E" w:rsidRPr="00693E89">
        <w:t>. godine</w:t>
      </w:r>
    </w:p>
    <w:p w14:paraId="0B24E2DE" w14:textId="77777777" w:rsidR="00986A6E" w:rsidRPr="00693E89" w:rsidRDefault="00986A6E" w:rsidP="00986A6E"/>
    <w:p w14:paraId="212022FC" w14:textId="77777777" w:rsidR="00986A6E" w:rsidRPr="00693E89" w:rsidRDefault="00986A6E" w:rsidP="00986A6E"/>
    <w:p w14:paraId="68EAEA32" w14:textId="77777777" w:rsidR="00986A6E" w:rsidRPr="00693E89" w:rsidRDefault="00986A6E" w:rsidP="00986A6E"/>
    <w:bookmarkStart w:id="0" w:name="Naziv_primatelja"/>
    <w:p w14:paraId="17277967" w14:textId="0E1E78E7" w:rsidR="00986A6E" w:rsidRPr="00693E89" w:rsidRDefault="00986A6E" w:rsidP="00986A6E">
      <w:pPr>
        <w:widowControl w:val="0"/>
        <w:spacing w:before="100" w:beforeAutospacing="1"/>
        <w:jc w:val="center"/>
        <w:outlineLvl w:val="0"/>
        <w:rPr>
          <w:b/>
        </w:rPr>
      </w:pPr>
      <w:r w:rsidRPr="00693E89">
        <w:fldChar w:fldCharType="begin">
          <w:ffData>
            <w:name w:val="Naziv_primatelja"/>
            <w:enabled/>
            <w:calcOnExit w:val="0"/>
            <w:textInput/>
          </w:ffData>
        </w:fldChar>
      </w:r>
      <w:r w:rsidRPr="00693E89">
        <w:instrText xml:space="preserve"> FORMTEXT </w:instrText>
      </w:r>
      <w:r w:rsidRPr="00693E89">
        <w:fldChar w:fldCharType="separate"/>
      </w:r>
      <w:r w:rsidRPr="00693E89">
        <w:fldChar w:fldCharType="end"/>
      </w:r>
      <w:bookmarkEnd w:id="0"/>
      <w:r w:rsidRPr="00693E89">
        <w:br/>
      </w:r>
      <w:bookmarkStart w:id="1" w:name="Adresa_primatelja"/>
      <w:r w:rsidRPr="00693E89">
        <w:fldChar w:fldCharType="begin">
          <w:ffData>
            <w:name w:val="Adresa_primatelja"/>
            <w:enabled/>
            <w:calcOnExit w:val="0"/>
            <w:textInput/>
          </w:ffData>
        </w:fldChar>
      </w:r>
      <w:r w:rsidRPr="00693E89">
        <w:instrText xml:space="preserve"> FORMTEXT </w:instrText>
      </w:r>
      <w:r w:rsidRPr="00693E89">
        <w:fldChar w:fldCharType="separate"/>
      </w:r>
      <w:r w:rsidRPr="00693E89">
        <w:fldChar w:fldCharType="end"/>
      </w:r>
      <w:bookmarkEnd w:id="1"/>
      <w:r w:rsidRPr="00693E89">
        <w:br/>
      </w:r>
      <w:r w:rsidR="0045434C" w:rsidRPr="00693E89">
        <w:rPr>
          <w:b/>
        </w:rPr>
        <w:t>POZIV ZA DOSTAVU PONUDA</w:t>
      </w:r>
      <w:r w:rsidRPr="00693E89">
        <w:rPr>
          <w:b/>
        </w:rPr>
        <w:t xml:space="preserve"> </w:t>
      </w:r>
    </w:p>
    <w:p w14:paraId="606913D9" w14:textId="5FA03FF3" w:rsidR="00986A6E" w:rsidRPr="00693E89" w:rsidRDefault="00986A6E" w:rsidP="00986A6E">
      <w:pPr>
        <w:widowControl w:val="0"/>
        <w:spacing w:before="100" w:beforeAutospacing="1"/>
        <w:jc w:val="center"/>
        <w:outlineLvl w:val="0"/>
        <w:rPr>
          <w:b/>
        </w:rPr>
      </w:pPr>
      <w:r w:rsidRPr="00693E89">
        <w:rPr>
          <w:b/>
        </w:rPr>
        <w:t>ZA PROVEDBU POSTUPKA</w:t>
      </w:r>
      <w:r w:rsidR="00497BF1" w:rsidRPr="00693E89">
        <w:rPr>
          <w:b/>
        </w:rPr>
        <w:t xml:space="preserve"> JEDNOSTAVNE </w:t>
      </w:r>
      <w:r w:rsidRPr="00693E89">
        <w:rPr>
          <w:b/>
        </w:rPr>
        <w:t xml:space="preserve">NABAVE </w:t>
      </w:r>
      <w:r w:rsidR="00E57A1F" w:rsidRPr="00693E89">
        <w:rPr>
          <w:b/>
        </w:rPr>
        <w:t xml:space="preserve">ZA </w:t>
      </w:r>
      <w:r w:rsidR="00973E58" w:rsidRPr="00693E89">
        <w:rPr>
          <w:b/>
        </w:rPr>
        <w:t>RADOVE</w:t>
      </w:r>
      <w:r w:rsidRPr="00693E89">
        <w:rPr>
          <w:b/>
        </w:rPr>
        <w:t>:</w:t>
      </w:r>
    </w:p>
    <w:p w14:paraId="3A2B44D9" w14:textId="77777777" w:rsidR="00986A6E" w:rsidRPr="00693E89" w:rsidRDefault="00986A6E" w:rsidP="00986A6E">
      <w:pPr>
        <w:widowControl w:val="0"/>
        <w:spacing w:before="100" w:beforeAutospacing="1"/>
        <w:jc w:val="center"/>
        <w:outlineLvl w:val="0"/>
        <w:rPr>
          <w:b/>
        </w:rPr>
      </w:pPr>
    </w:p>
    <w:p w14:paraId="28FD0A95" w14:textId="77777777" w:rsidR="00E57A1F" w:rsidRPr="00693E89" w:rsidRDefault="00E57A1F" w:rsidP="00986A6E">
      <w:pPr>
        <w:widowControl w:val="0"/>
        <w:spacing w:before="100" w:beforeAutospacing="1"/>
        <w:jc w:val="center"/>
        <w:outlineLvl w:val="0"/>
        <w:rPr>
          <w:b/>
        </w:rPr>
      </w:pPr>
    </w:p>
    <w:p w14:paraId="1FF085BB" w14:textId="41DC4E37" w:rsidR="00986A6E" w:rsidRPr="00693E89" w:rsidRDefault="00973E58" w:rsidP="002846A2">
      <w:pPr>
        <w:widowControl w:val="0"/>
        <w:jc w:val="center"/>
        <w:outlineLvl w:val="0"/>
        <w:rPr>
          <w:b/>
          <w:i/>
        </w:rPr>
      </w:pPr>
      <w:r w:rsidRPr="00693E89">
        <w:rPr>
          <w:b/>
          <w:i/>
        </w:rPr>
        <w:t>Sanacija i adaptacija sportskih terena u OŠ Mitnica 2. dio</w:t>
      </w:r>
    </w:p>
    <w:p w14:paraId="6947230F" w14:textId="77777777" w:rsidR="00986A6E" w:rsidRPr="00693E89" w:rsidRDefault="00986A6E" w:rsidP="00986A6E">
      <w:pPr>
        <w:widowControl w:val="0"/>
        <w:jc w:val="center"/>
        <w:outlineLvl w:val="0"/>
        <w:rPr>
          <w:b/>
        </w:rPr>
      </w:pPr>
    </w:p>
    <w:p w14:paraId="6918E544" w14:textId="77777777" w:rsidR="00986A6E" w:rsidRPr="00693E89" w:rsidRDefault="00986A6E" w:rsidP="00986A6E">
      <w:pPr>
        <w:widowControl w:val="0"/>
        <w:spacing w:before="100" w:beforeAutospacing="1"/>
        <w:jc w:val="center"/>
        <w:outlineLvl w:val="0"/>
        <w:rPr>
          <w:b/>
        </w:rPr>
      </w:pPr>
    </w:p>
    <w:p w14:paraId="7B205457" w14:textId="77777777" w:rsidR="00986A6E" w:rsidRPr="00693E89" w:rsidRDefault="00986A6E" w:rsidP="00D822BC">
      <w:pPr>
        <w:widowControl w:val="0"/>
        <w:spacing w:before="100" w:beforeAutospacing="1"/>
        <w:outlineLvl w:val="0"/>
        <w:rPr>
          <w:b/>
        </w:rPr>
      </w:pPr>
    </w:p>
    <w:p w14:paraId="22508A5D" w14:textId="77777777" w:rsidR="00986A6E" w:rsidRPr="00693E89" w:rsidRDefault="00986A6E" w:rsidP="00986A6E">
      <w:pPr>
        <w:widowControl w:val="0"/>
        <w:spacing w:before="100" w:beforeAutospacing="1"/>
        <w:jc w:val="center"/>
        <w:outlineLvl w:val="0"/>
        <w:rPr>
          <w:b/>
        </w:rPr>
      </w:pPr>
    </w:p>
    <w:p w14:paraId="06D8D5E6" w14:textId="378B5539" w:rsidR="00986A6E" w:rsidRPr="00693E89" w:rsidRDefault="00986A6E" w:rsidP="00986A6E">
      <w:pPr>
        <w:widowControl w:val="0"/>
        <w:spacing w:before="100" w:beforeAutospacing="1"/>
        <w:jc w:val="center"/>
        <w:outlineLvl w:val="0"/>
        <w:rPr>
          <w:b/>
        </w:rPr>
      </w:pPr>
      <w:r w:rsidRPr="00693E89">
        <w:rPr>
          <w:b/>
        </w:rPr>
        <w:t>Evid</w:t>
      </w:r>
      <w:r w:rsidR="00622D6F" w:rsidRPr="00693E89">
        <w:rPr>
          <w:b/>
        </w:rPr>
        <w:t>e</w:t>
      </w:r>
      <w:r w:rsidR="008F03C4" w:rsidRPr="00693E89">
        <w:rPr>
          <w:b/>
        </w:rPr>
        <w:t>ncijski broj nabave: JeN-</w:t>
      </w:r>
      <w:r w:rsidR="00973E58" w:rsidRPr="00693E89">
        <w:rPr>
          <w:b/>
        </w:rPr>
        <w:t>3</w:t>
      </w:r>
      <w:r w:rsidR="008F03C4" w:rsidRPr="00693E89">
        <w:rPr>
          <w:b/>
        </w:rPr>
        <w:t>/</w:t>
      </w:r>
      <w:r w:rsidR="0045434C" w:rsidRPr="00693E89">
        <w:rPr>
          <w:b/>
        </w:rPr>
        <w:t>2</w:t>
      </w:r>
      <w:r w:rsidR="0077128B" w:rsidRPr="00693E89">
        <w:rPr>
          <w:b/>
        </w:rPr>
        <w:t>5</w:t>
      </w:r>
      <w:r w:rsidR="000960B6" w:rsidRPr="00693E89">
        <w:rPr>
          <w:b/>
        </w:rPr>
        <w:t>-</w:t>
      </w:r>
      <w:r w:rsidR="00973E58" w:rsidRPr="00693E89">
        <w:rPr>
          <w:b/>
        </w:rPr>
        <w:t>135</w:t>
      </w:r>
    </w:p>
    <w:p w14:paraId="4792904D" w14:textId="77777777" w:rsidR="00914C76" w:rsidRPr="00693E89" w:rsidRDefault="00914C76" w:rsidP="00914C76">
      <w:pPr>
        <w:widowControl w:val="0"/>
        <w:tabs>
          <w:tab w:val="center" w:pos="4536"/>
          <w:tab w:val="left" w:pos="6300"/>
        </w:tabs>
        <w:spacing w:before="100" w:beforeAutospacing="1"/>
        <w:outlineLvl w:val="0"/>
      </w:pPr>
    </w:p>
    <w:p w14:paraId="5CB6B935" w14:textId="77777777" w:rsidR="00986A6E" w:rsidRPr="00693E89" w:rsidRDefault="00986A6E" w:rsidP="00986A6E">
      <w:pPr>
        <w:widowControl w:val="0"/>
        <w:tabs>
          <w:tab w:val="center" w:pos="4536"/>
          <w:tab w:val="left" w:pos="6300"/>
        </w:tabs>
        <w:spacing w:before="100" w:beforeAutospacing="1"/>
        <w:outlineLvl w:val="0"/>
      </w:pPr>
    </w:p>
    <w:p w14:paraId="40061350" w14:textId="77777777" w:rsidR="00D822BC" w:rsidRPr="00693E89" w:rsidRDefault="00D822BC" w:rsidP="00986A6E">
      <w:pPr>
        <w:widowControl w:val="0"/>
        <w:tabs>
          <w:tab w:val="center" w:pos="4536"/>
          <w:tab w:val="left" w:pos="6300"/>
        </w:tabs>
        <w:spacing w:before="100" w:beforeAutospacing="1"/>
        <w:outlineLvl w:val="0"/>
      </w:pPr>
    </w:p>
    <w:p w14:paraId="441FCD43" w14:textId="77777777" w:rsidR="00AD2D7F" w:rsidRPr="00693E89" w:rsidRDefault="00AD2D7F">
      <w:r w:rsidRPr="00693E89">
        <w:br w:type="page"/>
      </w:r>
    </w:p>
    <w:p w14:paraId="6AF92359" w14:textId="77777777" w:rsidR="00D320D4" w:rsidRPr="00693E89" w:rsidRDefault="00D320D4" w:rsidP="00D320D4">
      <w:pPr>
        <w:spacing w:before="100" w:beforeAutospacing="1"/>
      </w:pPr>
      <w:r w:rsidRPr="00693E89">
        <w:lastRenderedPageBreak/>
        <w:t>SADRŽAJ POZIVA:</w:t>
      </w:r>
    </w:p>
    <w:p w14:paraId="72CDF6AE" w14:textId="77777777" w:rsidR="00D320D4" w:rsidRPr="00693E89" w:rsidRDefault="00D320D4" w:rsidP="00D320D4">
      <w:pPr>
        <w:spacing w:before="100" w:beforeAutospacing="1"/>
      </w:pPr>
    </w:p>
    <w:p w14:paraId="627D5A09" w14:textId="77777777" w:rsidR="00D320D4" w:rsidRPr="00693E89" w:rsidRDefault="00D320D4" w:rsidP="00D320D4">
      <w:r w:rsidRPr="00693E89">
        <w:t xml:space="preserve">  1. OPĆI PODACI</w:t>
      </w:r>
    </w:p>
    <w:p w14:paraId="7DF3E99A" w14:textId="77777777" w:rsidR="00D320D4" w:rsidRPr="00693E89" w:rsidRDefault="00D320D4" w:rsidP="00D320D4">
      <w:r w:rsidRPr="00693E89">
        <w:t xml:space="preserve">  2. PODACI O PREDMETU NABAVE</w:t>
      </w:r>
    </w:p>
    <w:p w14:paraId="1155AD16" w14:textId="77777777" w:rsidR="00D320D4" w:rsidRPr="00693E89" w:rsidRDefault="00D320D4" w:rsidP="00D320D4">
      <w:r w:rsidRPr="00693E89">
        <w:t xml:space="preserve">  3. RAZLOZI ISKLJUČENJA PONUDITELJA</w:t>
      </w:r>
    </w:p>
    <w:p w14:paraId="1EDDED73" w14:textId="1A0A792F" w:rsidR="00D320D4" w:rsidRPr="00693E89" w:rsidRDefault="00D320D4" w:rsidP="00D320D4">
      <w:r w:rsidRPr="00693E89">
        <w:t xml:space="preserve">  4. </w:t>
      </w:r>
      <w:r w:rsidR="00573DF6">
        <w:t>PODACI O PONUDI</w:t>
      </w:r>
      <w:r w:rsidRPr="00693E89">
        <w:t xml:space="preserve"> </w:t>
      </w:r>
    </w:p>
    <w:p w14:paraId="42EB210E" w14:textId="0C83127D" w:rsidR="00D320D4" w:rsidRPr="00693E89" w:rsidRDefault="00D320D4" w:rsidP="00D320D4">
      <w:r w:rsidRPr="00693E89">
        <w:t xml:space="preserve">  5. </w:t>
      </w:r>
      <w:r w:rsidR="00573DF6">
        <w:t>JAMSTVA</w:t>
      </w:r>
    </w:p>
    <w:p w14:paraId="515FEC7A" w14:textId="77777777" w:rsidR="00D320D4" w:rsidRPr="00693E89" w:rsidRDefault="00D320D4" w:rsidP="00D320D4">
      <w:r w:rsidRPr="00693E89">
        <w:t xml:space="preserve">  6. OSTALO</w:t>
      </w:r>
    </w:p>
    <w:p w14:paraId="2468D737" w14:textId="77777777" w:rsidR="00D320D4" w:rsidRPr="00693E89" w:rsidRDefault="00D320D4" w:rsidP="00D320D4"/>
    <w:p w14:paraId="37BEDBBF" w14:textId="77777777" w:rsidR="00AB708E" w:rsidRDefault="00AB708E" w:rsidP="00AB708E">
      <w:r>
        <w:t>Prilozi:</w:t>
      </w:r>
    </w:p>
    <w:p w14:paraId="3000FD70" w14:textId="77777777" w:rsidR="00AB708E" w:rsidRDefault="00AB708E" w:rsidP="00AB708E">
      <w:r>
        <w:t>1. PONUDBENI LIST</w:t>
      </w:r>
    </w:p>
    <w:p w14:paraId="07614429" w14:textId="5E909CA7" w:rsidR="00AB708E" w:rsidRDefault="00AB708E" w:rsidP="00AB708E">
      <w:r>
        <w:t>2</w:t>
      </w:r>
      <w:r w:rsidRPr="00E35EDB">
        <w:t>. TEKST PRIJEDLOGA UGOVORA</w:t>
      </w:r>
    </w:p>
    <w:p w14:paraId="43D0FE79" w14:textId="11BFD589" w:rsidR="00AB708E" w:rsidRDefault="00AB708E" w:rsidP="00AB708E">
      <w:r>
        <w:t>3. TROŠKOVNIK</w:t>
      </w:r>
    </w:p>
    <w:p w14:paraId="4D0A8C2F" w14:textId="77777777" w:rsidR="00AB708E" w:rsidRPr="0064762B" w:rsidRDefault="00AB708E" w:rsidP="00AB708E"/>
    <w:p w14:paraId="1087EC63" w14:textId="77777777" w:rsidR="00D320D4" w:rsidRPr="00693E89" w:rsidRDefault="00D320D4" w:rsidP="00D320D4"/>
    <w:p w14:paraId="498455ED" w14:textId="77777777" w:rsidR="00D320D4" w:rsidRPr="00693E89" w:rsidRDefault="00D320D4" w:rsidP="00D320D4">
      <w:r w:rsidRPr="00693E89">
        <w:br w:type="page"/>
      </w:r>
    </w:p>
    <w:p w14:paraId="04D19870" w14:textId="77777777" w:rsidR="000960B6" w:rsidRPr="00693E89" w:rsidRDefault="000960B6" w:rsidP="00630911">
      <w:pPr>
        <w:pStyle w:val="NoSpacing3"/>
        <w:rPr>
          <w:b/>
        </w:rPr>
      </w:pPr>
      <w:r w:rsidRPr="00693E89">
        <w:rPr>
          <w:b/>
        </w:rPr>
        <w:lastRenderedPageBreak/>
        <w:t>1. OPĆI PODACI</w:t>
      </w:r>
    </w:p>
    <w:p w14:paraId="2FCF408D" w14:textId="77777777" w:rsidR="005E76E6" w:rsidRPr="00693E89" w:rsidRDefault="005E76E6" w:rsidP="005E76E6">
      <w:pPr>
        <w:rPr>
          <w:b/>
        </w:rPr>
      </w:pPr>
      <w:r w:rsidRPr="00693E89">
        <w:rPr>
          <w:b/>
        </w:rPr>
        <w:t>1.1. Naručitelj i kontakti</w:t>
      </w:r>
    </w:p>
    <w:p w14:paraId="3CEC1F1D" w14:textId="77777777" w:rsidR="005E76E6" w:rsidRPr="00693E89" w:rsidRDefault="005E76E6" w:rsidP="005E76E6">
      <w:pPr>
        <w:jc w:val="both"/>
        <w:rPr>
          <w:spacing w:val="-3"/>
        </w:rPr>
      </w:pPr>
      <w:r w:rsidRPr="00693E89">
        <w:t>Naručitelj: GRAD VUKOVAR, Vukovar, Dr. Franje Tuđmana 1; OIB:</w:t>
      </w:r>
      <w:r w:rsidRPr="00693E89">
        <w:rPr>
          <w:spacing w:val="-3"/>
        </w:rPr>
        <w:t xml:space="preserve"> 50041264710,</w:t>
      </w:r>
    </w:p>
    <w:p w14:paraId="497276B9" w14:textId="77777777" w:rsidR="005E76E6" w:rsidRPr="00693E89" w:rsidRDefault="005E76E6" w:rsidP="005E76E6">
      <w:pPr>
        <w:jc w:val="both"/>
        <w:rPr>
          <w:spacing w:val="-3"/>
        </w:rPr>
      </w:pPr>
      <w:r w:rsidRPr="00693E89">
        <w:t>Internetska adresa: www.vukovar.hr</w:t>
      </w:r>
    </w:p>
    <w:p w14:paraId="47417338" w14:textId="77777777" w:rsidR="005E76E6" w:rsidRPr="00693E89" w:rsidRDefault="005E76E6" w:rsidP="005E76E6">
      <w:pPr>
        <w:jc w:val="both"/>
      </w:pPr>
      <w:r w:rsidRPr="00693E89">
        <w:t xml:space="preserve">Služba za kontakt: Grad Vukovar, Upravni odjel za financije i nabavu, Dr. Franje Tuđmana 1, 32000 Vukovar, </w:t>
      </w:r>
    </w:p>
    <w:p w14:paraId="34EE0748" w14:textId="77777777" w:rsidR="005E76E6" w:rsidRPr="00693E89" w:rsidRDefault="005E76E6" w:rsidP="005E76E6">
      <w:pPr>
        <w:jc w:val="both"/>
      </w:pPr>
      <w:r w:rsidRPr="00693E89">
        <w:t xml:space="preserve">Osobe zadužene za kontakt: </w:t>
      </w:r>
    </w:p>
    <w:p w14:paraId="2A9A2A20" w14:textId="2DE01CA6" w:rsidR="005E76E6" w:rsidRPr="00693E89" w:rsidRDefault="005E76E6" w:rsidP="005E76E6">
      <w:pPr>
        <w:jc w:val="both"/>
        <w:rPr>
          <w:rStyle w:val="Hiperveza"/>
          <w:color w:val="auto"/>
          <w:u w:val="none"/>
        </w:rPr>
      </w:pPr>
      <w:r w:rsidRPr="00693E89">
        <w:t xml:space="preserve">- </w:t>
      </w:r>
      <w:r w:rsidR="00973E58" w:rsidRPr="00693E89">
        <w:t>Tihomir Kedmenec</w:t>
      </w:r>
      <w:r w:rsidRPr="00693E89">
        <w:t xml:space="preserve">; e-pošta: </w:t>
      </w:r>
      <w:r w:rsidR="00973E58" w:rsidRPr="00693E89">
        <w:t>tihomir.kedmenec@vukovar.hr</w:t>
      </w:r>
      <w:r w:rsidRPr="00693E89">
        <w:rPr>
          <w:rStyle w:val="Hiperveza"/>
          <w:color w:val="auto"/>
          <w:u w:val="none"/>
        </w:rPr>
        <w:t xml:space="preserve">, </w:t>
      </w:r>
      <w:r w:rsidRPr="00693E89">
        <w:t>tel. 032/</w:t>
      </w:r>
      <w:r w:rsidR="00973E58" w:rsidRPr="00693E89">
        <w:t>456</w:t>
      </w:r>
      <w:r w:rsidRPr="00693E89">
        <w:t>-</w:t>
      </w:r>
      <w:r w:rsidR="00973E58" w:rsidRPr="00693E89">
        <w:t>508</w:t>
      </w:r>
    </w:p>
    <w:p w14:paraId="774EE6B6" w14:textId="77777777" w:rsidR="005E76E6" w:rsidRPr="00A35FD8" w:rsidRDefault="005E76E6" w:rsidP="005E76E6">
      <w:pPr>
        <w:rPr>
          <w:sz w:val="16"/>
          <w:szCs w:val="16"/>
        </w:rPr>
      </w:pPr>
    </w:p>
    <w:p w14:paraId="28F5D333" w14:textId="77777777" w:rsidR="005E76E6" w:rsidRPr="00693E89" w:rsidRDefault="005E76E6" w:rsidP="005E76E6">
      <w:pPr>
        <w:jc w:val="both"/>
        <w:rPr>
          <w:b/>
        </w:rPr>
      </w:pPr>
      <w:r w:rsidRPr="00693E89">
        <w:rPr>
          <w:b/>
        </w:rPr>
        <w:t>1.2. Sukob interesa</w:t>
      </w:r>
    </w:p>
    <w:p w14:paraId="79B40166" w14:textId="77777777" w:rsidR="005E76E6" w:rsidRPr="00693E89" w:rsidRDefault="005E76E6" w:rsidP="005E76E6">
      <w:pPr>
        <w:pStyle w:val="Bezproreda"/>
      </w:pPr>
      <w:r w:rsidRPr="00693E89">
        <w:t>Popis gospodarskih subjekata s kojima je Naručitelj u sukobu interesa u smislu ZJN 2016:</w:t>
      </w:r>
    </w:p>
    <w:p w14:paraId="09A696E6" w14:textId="77777777" w:rsidR="005E76E6" w:rsidRPr="00693E89" w:rsidRDefault="005E76E6" w:rsidP="005E76E6">
      <w:pPr>
        <w:pStyle w:val="Bezproreda"/>
      </w:pPr>
      <w:r w:rsidRPr="00693E89">
        <w:t>- Biljana Pavliček, privatni iznajmljivač, Kraljice Jelene 10, 32010 Vukovar</w:t>
      </w:r>
    </w:p>
    <w:p w14:paraId="56F7BE4F" w14:textId="77777777" w:rsidR="005E76E6" w:rsidRPr="00693E89" w:rsidRDefault="005E76E6" w:rsidP="005E76E6">
      <w:pPr>
        <w:pStyle w:val="Bezproreda"/>
      </w:pPr>
      <w:r w:rsidRPr="00693E89">
        <w:t>- Ena Sušac, privatni iznajmljivač, Županijska 116, 32000 Vukovar</w:t>
      </w:r>
    </w:p>
    <w:p w14:paraId="794CC4D9" w14:textId="77777777" w:rsidR="005E76E6" w:rsidRPr="00693E89" w:rsidRDefault="005E76E6" w:rsidP="005E76E6">
      <w:pPr>
        <w:pStyle w:val="Bezproreda"/>
        <w:rPr>
          <w:rFonts w:eastAsia="Calibri"/>
          <w:lang w:eastAsia="en-US"/>
        </w:rPr>
      </w:pPr>
      <w:r w:rsidRPr="00693E89">
        <w:t>- OPG Kolar Miroslav, nositelj Miroslav Kolar, Lička 52, 32010 Vukovar</w:t>
      </w:r>
    </w:p>
    <w:p w14:paraId="1128A51B" w14:textId="77777777" w:rsidR="005E76E6" w:rsidRPr="00A35FD8" w:rsidRDefault="005E76E6" w:rsidP="005E76E6">
      <w:pPr>
        <w:rPr>
          <w:sz w:val="16"/>
          <w:szCs w:val="16"/>
        </w:rPr>
      </w:pPr>
    </w:p>
    <w:p w14:paraId="3DEB6189" w14:textId="04F952E6" w:rsidR="000960B6" w:rsidRPr="00693E89" w:rsidRDefault="000960B6" w:rsidP="005E76E6">
      <w:pPr>
        <w:jc w:val="both"/>
        <w:rPr>
          <w:b/>
          <w:i/>
        </w:rPr>
      </w:pPr>
      <w:r w:rsidRPr="00693E89">
        <w:rPr>
          <w:b/>
        </w:rPr>
        <w:t>1.</w:t>
      </w:r>
      <w:r w:rsidR="005E76E6" w:rsidRPr="00693E89">
        <w:rPr>
          <w:b/>
        </w:rPr>
        <w:t>3</w:t>
      </w:r>
      <w:r w:rsidRPr="00693E89">
        <w:rPr>
          <w:b/>
        </w:rPr>
        <w:t>. Evidencijski broj nabave</w:t>
      </w:r>
    </w:p>
    <w:p w14:paraId="0A099000" w14:textId="5C9D8A87" w:rsidR="000960B6" w:rsidRPr="00693E89" w:rsidRDefault="00907136" w:rsidP="000960B6">
      <w:r w:rsidRPr="00693E89">
        <w:t>Je</w:t>
      </w:r>
      <w:r w:rsidR="000960B6" w:rsidRPr="00693E89">
        <w:t>N-</w:t>
      </w:r>
      <w:r w:rsidR="00973E58" w:rsidRPr="00693E89">
        <w:t>3</w:t>
      </w:r>
      <w:r w:rsidR="000960B6" w:rsidRPr="00693E89">
        <w:t>/</w:t>
      </w:r>
      <w:r w:rsidR="0045434C" w:rsidRPr="00693E89">
        <w:t>2</w:t>
      </w:r>
      <w:r w:rsidR="005E76E6" w:rsidRPr="00693E89">
        <w:t>5</w:t>
      </w:r>
      <w:r w:rsidR="000960B6" w:rsidRPr="00693E89">
        <w:t>-</w:t>
      </w:r>
      <w:r w:rsidR="00973E58" w:rsidRPr="00693E89">
        <w:t>135</w:t>
      </w:r>
    </w:p>
    <w:p w14:paraId="2BE61190" w14:textId="77777777" w:rsidR="000960B6" w:rsidRPr="00A35FD8" w:rsidRDefault="000960B6" w:rsidP="000960B6">
      <w:pPr>
        <w:rPr>
          <w:sz w:val="16"/>
          <w:szCs w:val="16"/>
        </w:rPr>
      </w:pPr>
    </w:p>
    <w:p w14:paraId="343C98AE" w14:textId="22D28619" w:rsidR="000960B6" w:rsidRPr="00693E89" w:rsidRDefault="000960B6" w:rsidP="00630911">
      <w:pPr>
        <w:pStyle w:val="NoSpacing3"/>
        <w:rPr>
          <w:b/>
          <w:i/>
        </w:rPr>
      </w:pPr>
      <w:r w:rsidRPr="00693E89">
        <w:rPr>
          <w:b/>
        </w:rPr>
        <w:t>1.</w:t>
      </w:r>
      <w:r w:rsidR="005E76E6" w:rsidRPr="00693E89">
        <w:rPr>
          <w:b/>
        </w:rPr>
        <w:t>4</w:t>
      </w:r>
      <w:r w:rsidRPr="00693E89">
        <w:rPr>
          <w:b/>
        </w:rPr>
        <w:t>. Procijenjena vrijednost nabave</w:t>
      </w:r>
    </w:p>
    <w:p w14:paraId="13BA1D1C" w14:textId="19332016" w:rsidR="000960B6" w:rsidRPr="00693E89" w:rsidRDefault="00973E58" w:rsidP="000960B6">
      <w:r w:rsidRPr="00693E89">
        <w:t>50</w:t>
      </w:r>
      <w:r w:rsidR="0026732C" w:rsidRPr="00693E89">
        <w:t>.</w:t>
      </w:r>
      <w:r w:rsidR="00AD2D7F" w:rsidRPr="00693E89">
        <w:t>000</w:t>
      </w:r>
      <w:r w:rsidR="0026732C" w:rsidRPr="00693E89">
        <w:t>,0</w:t>
      </w:r>
      <w:r w:rsidR="00AD2D7F" w:rsidRPr="00693E89">
        <w:t>0</w:t>
      </w:r>
      <w:r w:rsidR="0026732C" w:rsidRPr="00693E89">
        <w:t xml:space="preserve"> </w:t>
      </w:r>
      <w:r w:rsidR="0034696F" w:rsidRPr="00693E89">
        <w:t>EUR</w:t>
      </w:r>
      <w:r w:rsidR="000960B6" w:rsidRPr="00693E89">
        <w:t xml:space="preserve"> bez PDV-a</w:t>
      </w:r>
    </w:p>
    <w:p w14:paraId="65FB831A" w14:textId="77777777" w:rsidR="00675891" w:rsidRPr="00A35FD8" w:rsidRDefault="00675891" w:rsidP="00675891">
      <w:pPr>
        <w:pStyle w:val="NoSpacing1"/>
        <w:jc w:val="both"/>
        <w:rPr>
          <w:sz w:val="16"/>
          <w:szCs w:val="16"/>
        </w:rPr>
      </w:pPr>
    </w:p>
    <w:p w14:paraId="7CE164AB" w14:textId="2239088A" w:rsidR="00452E2E" w:rsidRPr="00693E89" w:rsidRDefault="00452E2E" w:rsidP="00630911">
      <w:pPr>
        <w:pStyle w:val="NoSpacing3"/>
        <w:rPr>
          <w:b/>
          <w:i/>
        </w:rPr>
      </w:pPr>
      <w:r w:rsidRPr="00693E89">
        <w:rPr>
          <w:b/>
        </w:rPr>
        <w:t>1.</w:t>
      </w:r>
      <w:r w:rsidR="005E76E6" w:rsidRPr="00693E89">
        <w:rPr>
          <w:b/>
        </w:rPr>
        <w:t>5</w:t>
      </w:r>
      <w:r w:rsidR="000960B6" w:rsidRPr="00693E89">
        <w:rPr>
          <w:b/>
        </w:rPr>
        <w:t>.</w:t>
      </w:r>
      <w:r w:rsidR="005E76E6" w:rsidRPr="00693E89">
        <w:rPr>
          <w:b/>
        </w:rPr>
        <w:t xml:space="preserve"> </w:t>
      </w:r>
      <w:r w:rsidR="000960B6" w:rsidRPr="00693E89">
        <w:rPr>
          <w:b/>
        </w:rPr>
        <w:t>Vrsta ugovora o</w:t>
      </w:r>
      <w:r w:rsidRPr="00693E89">
        <w:rPr>
          <w:b/>
        </w:rPr>
        <w:t xml:space="preserve"> nabavi</w:t>
      </w:r>
    </w:p>
    <w:p w14:paraId="6DDFE75C" w14:textId="5AFC80F5" w:rsidR="00452E2E" w:rsidRPr="00693E89" w:rsidRDefault="00C03733" w:rsidP="00C03733">
      <w:pPr>
        <w:pStyle w:val="NoSpacing1"/>
        <w:jc w:val="both"/>
        <w:rPr>
          <w:bCs/>
          <w:color w:val="000000"/>
        </w:rPr>
      </w:pPr>
      <w:r w:rsidRPr="00693E89">
        <w:rPr>
          <w:bCs/>
          <w:color w:val="000000"/>
        </w:rPr>
        <w:t xml:space="preserve">Po provedenom postupku sklopit će se </w:t>
      </w:r>
      <w:r w:rsidR="00973E58" w:rsidRPr="00693E89">
        <w:rPr>
          <w:bCs/>
          <w:color w:val="000000"/>
        </w:rPr>
        <w:t>u</w:t>
      </w:r>
      <w:r w:rsidRPr="00693E89">
        <w:rPr>
          <w:bCs/>
          <w:color w:val="000000"/>
        </w:rPr>
        <w:t>govor o</w:t>
      </w:r>
      <w:r w:rsidR="00973E58" w:rsidRPr="00693E89">
        <w:t xml:space="preserve"> </w:t>
      </w:r>
      <w:r w:rsidR="00973E58" w:rsidRPr="00693E89">
        <w:rPr>
          <w:bCs/>
          <w:color w:val="000000"/>
        </w:rPr>
        <w:t>izvođenju radova</w:t>
      </w:r>
      <w:r w:rsidR="000C5037" w:rsidRPr="00693E89">
        <w:rPr>
          <w:bCs/>
          <w:color w:val="000000"/>
        </w:rPr>
        <w:t>.</w:t>
      </w:r>
    </w:p>
    <w:p w14:paraId="41BB9C59" w14:textId="77777777" w:rsidR="00452E2E" w:rsidRPr="00A35FD8" w:rsidRDefault="00452E2E" w:rsidP="00452E2E">
      <w:pPr>
        <w:pStyle w:val="NoSpacing1"/>
        <w:rPr>
          <w:sz w:val="16"/>
          <w:szCs w:val="16"/>
        </w:rPr>
      </w:pPr>
    </w:p>
    <w:p w14:paraId="5569D9C6" w14:textId="77777777" w:rsidR="00452E2E" w:rsidRPr="00693E89" w:rsidRDefault="00452E2E" w:rsidP="00630911">
      <w:pPr>
        <w:pStyle w:val="NoSpacing3"/>
        <w:rPr>
          <w:b/>
        </w:rPr>
      </w:pPr>
      <w:r w:rsidRPr="00693E89">
        <w:rPr>
          <w:b/>
        </w:rPr>
        <w:t>2. PODACI O PREDMETU NABAVE</w:t>
      </w:r>
    </w:p>
    <w:p w14:paraId="58D459CB" w14:textId="574781C5" w:rsidR="008D7103" w:rsidRPr="00693E89" w:rsidRDefault="00856E92" w:rsidP="00630911">
      <w:pPr>
        <w:pStyle w:val="NoSpacing3"/>
        <w:rPr>
          <w:b/>
        </w:rPr>
      </w:pPr>
      <w:r w:rsidRPr="00693E89">
        <w:rPr>
          <w:b/>
        </w:rPr>
        <w:t xml:space="preserve">2.1. Opis predmeta nabave </w:t>
      </w:r>
    </w:p>
    <w:p w14:paraId="1EE2D6EE" w14:textId="6D4A5847" w:rsidR="00856E92" w:rsidRDefault="00973E58" w:rsidP="00973E58">
      <w:pPr>
        <w:jc w:val="both"/>
      </w:pPr>
      <w:r w:rsidRPr="00693E89">
        <w:t xml:space="preserve">Predmet nabave je izvođenje radova na sanaciji i adaptaciji školskog igrališta OŠ Mitnica u Vukovaru, 2. dio, odnosno izvedba sportske podloge na vanjskom rukometnom/futsal igralištu te ocrtavanje terena. </w:t>
      </w:r>
    </w:p>
    <w:p w14:paraId="07101981" w14:textId="4DEA0E6D" w:rsidR="00355F01" w:rsidRPr="00693E89" w:rsidRDefault="00355F01" w:rsidP="00973E58">
      <w:pPr>
        <w:jc w:val="both"/>
      </w:pPr>
      <w:r w:rsidRPr="00355F01">
        <w:t>Jamstveni rok za izvedene radove i ugrađenu podlogu iznosi 5 (slovima: pet) godina od dana primopredaje radova</w:t>
      </w:r>
    </w:p>
    <w:p w14:paraId="0CA86C5A" w14:textId="77777777" w:rsidR="002846A2" w:rsidRPr="00693E89" w:rsidRDefault="002846A2" w:rsidP="00856E92">
      <w:pPr>
        <w:jc w:val="both"/>
      </w:pPr>
      <w:r w:rsidRPr="00693E89">
        <w:t>Predmet nabave nije podijeljen na grupe.</w:t>
      </w:r>
    </w:p>
    <w:p w14:paraId="34517CA8" w14:textId="77777777" w:rsidR="002846A2" w:rsidRPr="00693E89" w:rsidRDefault="002846A2" w:rsidP="002846A2">
      <w:pPr>
        <w:jc w:val="both"/>
      </w:pPr>
      <w:r w:rsidRPr="00693E89">
        <w:t>Gospodarski subjekti dužni su nuditi cjelokupan predmet nabave.</w:t>
      </w:r>
    </w:p>
    <w:p w14:paraId="35280935" w14:textId="477F20A7" w:rsidR="002846A2" w:rsidRPr="00693E89" w:rsidRDefault="002846A2" w:rsidP="002846A2">
      <w:pPr>
        <w:jc w:val="both"/>
      </w:pPr>
      <w:r w:rsidRPr="00693E89">
        <w:t xml:space="preserve">Oznaka i naziv iz Jedinstvenog rječnika javne nabave </w:t>
      </w:r>
      <w:r w:rsidR="005D2C66" w:rsidRPr="00693E89">
        <w:t>–</w:t>
      </w:r>
      <w:r w:rsidRPr="00693E89">
        <w:t xml:space="preserve"> </w:t>
      </w:r>
      <w:r w:rsidR="00973E58" w:rsidRPr="00693E89">
        <w:t>45236110 - Radovi na gornjem ustroju za sportske terene</w:t>
      </w:r>
    </w:p>
    <w:p w14:paraId="5BF5F75D" w14:textId="77777777" w:rsidR="00E776FB" w:rsidRPr="00A35FD8" w:rsidRDefault="00E776FB" w:rsidP="008D7103">
      <w:pPr>
        <w:rPr>
          <w:sz w:val="16"/>
          <w:szCs w:val="16"/>
        </w:rPr>
      </w:pPr>
    </w:p>
    <w:p w14:paraId="0EE0B947" w14:textId="77777777" w:rsidR="00630138" w:rsidRPr="009F6E66" w:rsidRDefault="00630138" w:rsidP="00630138">
      <w:pPr>
        <w:pStyle w:val="NoSpacing1"/>
        <w:jc w:val="both"/>
        <w:rPr>
          <w:b/>
          <w:iCs/>
        </w:rPr>
      </w:pPr>
      <w:r w:rsidRPr="009F6E66">
        <w:rPr>
          <w:b/>
          <w:iCs/>
        </w:rPr>
        <w:t>2.2. Tehničke specifikacije, količina i troškovnik</w:t>
      </w:r>
    </w:p>
    <w:p w14:paraId="5E309D93" w14:textId="77777777" w:rsidR="00630138" w:rsidRPr="00693E89" w:rsidRDefault="00630138" w:rsidP="00630138">
      <w:pPr>
        <w:pStyle w:val="NoSpacing1"/>
        <w:jc w:val="both"/>
      </w:pPr>
      <w:r w:rsidRPr="00693E89">
        <w:t xml:space="preserve">Tehničke specifikacije s količinom, vrstom i detaljnim opisom predmeta nabave dane su u troškovniku radova koji se nalazi u prilogu poziva za dostavu ponuda i sastavni je dio poziva za dostavu ponuda. </w:t>
      </w:r>
    </w:p>
    <w:p w14:paraId="0A1A06DE" w14:textId="77777777" w:rsidR="00630138" w:rsidRPr="00693E89" w:rsidRDefault="00630138" w:rsidP="00630138">
      <w:pPr>
        <w:pStyle w:val="NoSpacing1"/>
        <w:jc w:val="both"/>
      </w:pPr>
      <w:r w:rsidRPr="00693E89">
        <w:t>Ponuditelji su dužni troškovnik detaljno proučiti i upoznati se sa svim zahtjevima iz istih te sukladno tomu izraditi i dostaviti svoju ponudu.</w:t>
      </w:r>
    </w:p>
    <w:p w14:paraId="23862CCB" w14:textId="77777777" w:rsidR="00630138" w:rsidRPr="00693E89" w:rsidRDefault="00630138" w:rsidP="00630138">
      <w:pPr>
        <w:pStyle w:val="NoSpacing1"/>
        <w:jc w:val="both"/>
      </w:pPr>
      <w:r w:rsidRPr="00693E89">
        <w:t>Količina predmeta nabave je predviđena (okvirna) te može biti veća ili manja od predviđenih količina stavki troškovnika.</w:t>
      </w:r>
    </w:p>
    <w:p w14:paraId="6D713FC9" w14:textId="77777777" w:rsidR="00630138" w:rsidRPr="00693E89" w:rsidRDefault="00630138" w:rsidP="00630138">
      <w:pPr>
        <w:pStyle w:val="NoSpacing1"/>
        <w:jc w:val="both"/>
      </w:pPr>
      <w:r w:rsidRPr="00693E89">
        <w:rPr>
          <w:u w:val="single"/>
        </w:rPr>
        <w:t>Ponuditelj mora ponuditi cjelokupni predmet nabave sadržan u Troškovniku. Ponude koje obuhvaćaju samo dio traženog predmeta nabave će se odbiti</w:t>
      </w:r>
      <w:r w:rsidRPr="00693E89">
        <w:t>. Ponuditelj ne smije mijenjati izvorni sadržaj troškovnika a koji se odnosi na tekstualni opis stavke, jedinicu mjere ili količinu stavke troškovnika. Ukoliko ponuditelj promijeni tekstualni opis stavke, jedinicu mjere ili količinu stavke takva ponuda će se odbiti. Troškovnik mora biti u potpunosti popunjen.</w:t>
      </w:r>
    </w:p>
    <w:p w14:paraId="2CA8EC45" w14:textId="77777777" w:rsidR="00630138" w:rsidRPr="00693E89" w:rsidRDefault="00630138" w:rsidP="00630138">
      <w:pPr>
        <w:pStyle w:val="NoSpacing1"/>
        <w:jc w:val="both"/>
      </w:pPr>
      <w:r w:rsidRPr="00693E89">
        <w:t>Ponuditelj je dužan ponuditi tj. upisati jedinične cijene i ukupne cijene (zaokružene na dvije decimale) za sve stavke u troškovniku.</w:t>
      </w:r>
    </w:p>
    <w:p w14:paraId="677CDC6B" w14:textId="77777777" w:rsidR="00630138" w:rsidRPr="00693E89" w:rsidRDefault="00630138" w:rsidP="00630138">
      <w:pPr>
        <w:pStyle w:val="NoSpacing1"/>
        <w:jc w:val="both"/>
      </w:pPr>
      <w:r w:rsidRPr="00693E89">
        <w:t>Prilikom popunjavanja troškovnika ponuditelj izračunava ukupnu cijenu stavke kao umnožak količine stavke i jedinične cijene stavke.</w:t>
      </w:r>
    </w:p>
    <w:p w14:paraId="3C20EE68" w14:textId="77777777" w:rsidR="00630138" w:rsidRPr="00693E89" w:rsidRDefault="00630138" w:rsidP="00630138">
      <w:pPr>
        <w:pStyle w:val="NoSpacing1"/>
        <w:jc w:val="both"/>
      </w:pPr>
      <w:r w:rsidRPr="00693E89">
        <w:lastRenderedPageBreak/>
        <w:t>Jedinične cijene stavke i ukupna cijena stavke upisuju se u eurima, bez poreza na dodanu vrijednost.</w:t>
      </w:r>
    </w:p>
    <w:p w14:paraId="5666D715" w14:textId="77777777" w:rsidR="00630138" w:rsidRPr="00A35FD8" w:rsidRDefault="00630138" w:rsidP="00630138">
      <w:pPr>
        <w:pStyle w:val="NoSpacing1"/>
        <w:jc w:val="both"/>
        <w:rPr>
          <w:sz w:val="16"/>
          <w:szCs w:val="16"/>
        </w:rPr>
      </w:pPr>
    </w:p>
    <w:p w14:paraId="08555A0A" w14:textId="4CDEDABD" w:rsidR="001F55B1" w:rsidRPr="00693E89" w:rsidRDefault="001F55B1" w:rsidP="00630911">
      <w:pPr>
        <w:pStyle w:val="NoSpacing3"/>
        <w:rPr>
          <w:b/>
        </w:rPr>
      </w:pPr>
      <w:r w:rsidRPr="00693E89">
        <w:rPr>
          <w:b/>
        </w:rPr>
        <w:t>2.</w:t>
      </w:r>
      <w:r w:rsidR="00630138" w:rsidRPr="00693E89">
        <w:rPr>
          <w:b/>
        </w:rPr>
        <w:t>3</w:t>
      </w:r>
      <w:r w:rsidRPr="00693E89">
        <w:rPr>
          <w:b/>
        </w:rPr>
        <w:t xml:space="preserve">. Mjesto </w:t>
      </w:r>
      <w:r w:rsidR="00B61515" w:rsidRPr="00693E89">
        <w:rPr>
          <w:b/>
        </w:rPr>
        <w:t xml:space="preserve">izvršenja </w:t>
      </w:r>
      <w:r w:rsidR="00752995" w:rsidRPr="00693E89">
        <w:rPr>
          <w:b/>
        </w:rPr>
        <w:t>ugovora</w:t>
      </w:r>
    </w:p>
    <w:p w14:paraId="4D6BEE2D" w14:textId="7A5999CC" w:rsidR="002846A2" w:rsidRPr="00693E89" w:rsidRDefault="00752995" w:rsidP="006F094C">
      <w:pPr>
        <w:jc w:val="both"/>
      </w:pPr>
      <w:r w:rsidRPr="00693E89">
        <w:t xml:space="preserve">OŠ Mitnica, </w:t>
      </w:r>
      <w:r w:rsidR="009076D0" w:rsidRPr="00693E89">
        <w:t xml:space="preserve">Vukovar, </w:t>
      </w:r>
      <w:r w:rsidRPr="00693E89">
        <w:t>Fruškogorska 2</w:t>
      </w:r>
      <w:r w:rsidR="009076D0" w:rsidRPr="00693E89">
        <w:t>.</w:t>
      </w:r>
    </w:p>
    <w:p w14:paraId="409D0532" w14:textId="77777777" w:rsidR="001F55B1" w:rsidRPr="00A35FD8" w:rsidRDefault="001F55B1" w:rsidP="001F55B1">
      <w:pPr>
        <w:rPr>
          <w:sz w:val="16"/>
          <w:szCs w:val="16"/>
        </w:rPr>
      </w:pPr>
    </w:p>
    <w:p w14:paraId="62DD28A0" w14:textId="1F319309" w:rsidR="001F55B1" w:rsidRPr="00693E89" w:rsidRDefault="001F55B1" w:rsidP="00630911">
      <w:pPr>
        <w:pStyle w:val="NoSpacing3"/>
        <w:rPr>
          <w:b/>
        </w:rPr>
      </w:pPr>
      <w:r w:rsidRPr="00693E89">
        <w:rPr>
          <w:b/>
        </w:rPr>
        <w:t>2.</w:t>
      </w:r>
      <w:r w:rsidR="00630138" w:rsidRPr="00693E89">
        <w:rPr>
          <w:b/>
        </w:rPr>
        <w:t>4</w:t>
      </w:r>
      <w:r w:rsidRPr="00693E89">
        <w:rPr>
          <w:b/>
        </w:rPr>
        <w:t xml:space="preserve">. Rok </w:t>
      </w:r>
      <w:r w:rsidR="006F094C" w:rsidRPr="00693E89">
        <w:rPr>
          <w:b/>
        </w:rPr>
        <w:t>izvršenja usluge</w:t>
      </w:r>
    </w:p>
    <w:p w14:paraId="596C7DAE" w14:textId="1D1E818E" w:rsidR="002846A2" w:rsidRPr="00693E89" w:rsidRDefault="006F094C" w:rsidP="002846A2">
      <w:pPr>
        <w:jc w:val="both"/>
      </w:pPr>
      <w:r w:rsidRPr="00693E89">
        <w:t xml:space="preserve">Rok </w:t>
      </w:r>
      <w:r w:rsidR="00752995" w:rsidRPr="00693E89">
        <w:t>izvođenja radova</w:t>
      </w:r>
      <w:r w:rsidR="00454995" w:rsidRPr="00693E89">
        <w:t xml:space="preserve"> je 2 mjesec</w:t>
      </w:r>
      <w:r w:rsidR="00752995" w:rsidRPr="00693E89">
        <w:t>a</w:t>
      </w:r>
      <w:r w:rsidR="00454995" w:rsidRPr="00693E89">
        <w:t>.</w:t>
      </w:r>
    </w:p>
    <w:p w14:paraId="321E6A35" w14:textId="77777777" w:rsidR="004A7F0A" w:rsidRPr="00A35FD8" w:rsidRDefault="004A7F0A" w:rsidP="004A7F0A">
      <w:pPr>
        <w:jc w:val="both"/>
        <w:rPr>
          <w:sz w:val="16"/>
          <w:szCs w:val="16"/>
        </w:rPr>
      </w:pPr>
    </w:p>
    <w:p w14:paraId="69DDFAAB" w14:textId="58915A9F" w:rsidR="00580516" w:rsidRPr="00693E89" w:rsidRDefault="00A14003" w:rsidP="00693E89">
      <w:pPr>
        <w:pStyle w:val="NoSpacing3"/>
        <w:rPr>
          <w:b/>
        </w:rPr>
      </w:pPr>
      <w:r w:rsidRPr="00693E89">
        <w:rPr>
          <w:b/>
        </w:rPr>
        <w:t>3</w:t>
      </w:r>
      <w:r w:rsidR="0068604A" w:rsidRPr="00693E89">
        <w:rPr>
          <w:b/>
        </w:rPr>
        <w:t xml:space="preserve">. </w:t>
      </w:r>
      <w:r w:rsidR="005F6876" w:rsidRPr="00693E89">
        <w:rPr>
          <w:b/>
        </w:rPr>
        <w:t>RAZLOZI ISKLJUČENJA PONUDITELJA</w:t>
      </w:r>
    </w:p>
    <w:p w14:paraId="03E65867" w14:textId="77777777" w:rsidR="005F6876" w:rsidRPr="00693E89" w:rsidRDefault="00580516" w:rsidP="005F6876">
      <w:pPr>
        <w:jc w:val="both"/>
      </w:pPr>
      <w:r w:rsidRPr="00693E89">
        <w:t>Naručit</w:t>
      </w:r>
      <w:r w:rsidR="000960B6" w:rsidRPr="00693E89">
        <w:t>elj će obvezno iz postupka</w:t>
      </w:r>
      <w:r w:rsidRPr="00693E89">
        <w:t xml:space="preserve"> nabave isključiti ponuditelja /</w:t>
      </w:r>
      <w:r w:rsidR="00D831B0" w:rsidRPr="00693E89">
        <w:t xml:space="preserve"> </w:t>
      </w:r>
      <w:r w:rsidRPr="00693E89">
        <w:t>gospodarskog su</w:t>
      </w:r>
      <w:r w:rsidR="00B322CB" w:rsidRPr="00693E89">
        <w:t xml:space="preserve">bjekta </w:t>
      </w:r>
      <w:r w:rsidR="005F6876" w:rsidRPr="00693E89">
        <w:rPr>
          <w:bCs/>
          <w:color w:val="000000"/>
          <w:u w:val="single"/>
        </w:rPr>
        <w:t>ako nije ispunio obvezu plaćanja dospjelih poreznih obveza i obveza za mirovinsko i zdravstveno osiguranje, osim ako mu prema posebnom zakonu plaćanje tih obveza nije dopušteno ili je odobrena odgoda plaćanja (primjerice u</w:t>
      </w:r>
      <w:r w:rsidR="00630911" w:rsidRPr="00693E89">
        <w:rPr>
          <w:bCs/>
          <w:color w:val="000000"/>
          <w:u w:val="single"/>
        </w:rPr>
        <w:t xml:space="preserve"> postupku predstečajne nagodbe).</w:t>
      </w:r>
    </w:p>
    <w:p w14:paraId="36DA1892" w14:textId="77777777" w:rsidR="005F6876" w:rsidRPr="00D37551" w:rsidRDefault="005F6876" w:rsidP="00630911">
      <w:pPr>
        <w:jc w:val="both"/>
        <w:rPr>
          <w:color w:val="000000"/>
          <w:sz w:val="12"/>
          <w:szCs w:val="12"/>
        </w:rPr>
      </w:pPr>
    </w:p>
    <w:p w14:paraId="67ED78DF" w14:textId="379A2B31" w:rsidR="005F6876" w:rsidRPr="00693E89" w:rsidRDefault="005F6876" w:rsidP="00630911">
      <w:pPr>
        <w:pBdr>
          <w:top w:val="single" w:sz="4" w:space="1" w:color="auto"/>
          <w:left w:val="single" w:sz="4" w:space="4" w:color="auto"/>
          <w:bottom w:val="single" w:sz="4" w:space="1" w:color="auto"/>
          <w:right w:val="single" w:sz="4" w:space="4" w:color="auto"/>
        </w:pBdr>
        <w:jc w:val="both"/>
        <w:rPr>
          <w:bCs/>
          <w:color w:val="000000"/>
        </w:rPr>
      </w:pPr>
      <w:r w:rsidRPr="00693E89">
        <w:rPr>
          <w:bCs/>
          <w:color w:val="000000"/>
        </w:rPr>
        <w:t>Da bi dokazao nepostojanje ovog razloga za isključenje ponudite</w:t>
      </w:r>
      <w:r w:rsidR="00D831B0" w:rsidRPr="00693E89">
        <w:rPr>
          <w:bCs/>
          <w:color w:val="000000"/>
        </w:rPr>
        <w:t xml:space="preserve">lj je dužan u ponudi dostaviti </w:t>
      </w:r>
      <w:r w:rsidRPr="00693E89">
        <w:rPr>
          <w:b/>
          <w:color w:val="000000"/>
        </w:rPr>
        <w:t xml:space="preserve">potvrdu Porezne uprave o stanju duga koja ne smije biti starija od </w:t>
      </w:r>
      <w:r w:rsidR="006F094C" w:rsidRPr="00693E89">
        <w:rPr>
          <w:b/>
          <w:color w:val="000000"/>
        </w:rPr>
        <w:t xml:space="preserve">dana </w:t>
      </w:r>
      <w:r w:rsidR="00C74E4E" w:rsidRPr="00693E89">
        <w:rPr>
          <w:b/>
          <w:color w:val="000000"/>
        </w:rPr>
        <w:t>objave</w:t>
      </w:r>
      <w:r w:rsidR="006F094C" w:rsidRPr="00693E89">
        <w:rPr>
          <w:b/>
        </w:rPr>
        <w:t xml:space="preserve"> poziva za dostavu ponude</w:t>
      </w:r>
      <w:r w:rsidR="009076D0" w:rsidRPr="00693E89">
        <w:rPr>
          <w:bCs/>
        </w:rPr>
        <w:t>.</w:t>
      </w:r>
      <w:r w:rsidR="00630911" w:rsidRPr="00693E89">
        <w:rPr>
          <w:bCs/>
        </w:rPr>
        <w:t xml:space="preserve"> </w:t>
      </w:r>
      <w:r w:rsidR="00630911" w:rsidRPr="00693E89">
        <w:rPr>
          <w:bCs/>
          <w:u w:val="single"/>
        </w:rPr>
        <w:t>Potvrda se može dostaviti u neovjerenoj preslici.</w:t>
      </w:r>
    </w:p>
    <w:p w14:paraId="4B792E4A" w14:textId="6D364CCB" w:rsidR="00573DF6" w:rsidRDefault="006E2ECA" w:rsidP="00573DF6">
      <w:pPr>
        <w:jc w:val="both"/>
      </w:pPr>
      <w:r w:rsidRPr="00693E89">
        <w:t>U slučaju zajednice ponuditelja nepostojanje razloga za isključenje dokazuje pojedinačno svaki član zajednice</w:t>
      </w:r>
      <w:r w:rsidR="00E01FE4">
        <w:t xml:space="preserve"> te podugovaratelj.</w:t>
      </w:r>
    </w:p>
    <w:p w14:paraId="267F6A3A" w14:textId="77777777" w:rsidR="004A5989" w:rsidRPr="00A35FD8" w:rsidRDefault="004A5989" w:rsidP="00786BF7">
      <w:pPr>
        <w:jc w:val="both"/>
        <w:rPr>
          <w:sz w:val="16"/>
          <w:szCs w:val="16"/>
        </w:rPr>
      </w:pPr>
    </w:p>
    <w:p w14:paraId="30BB1CBA" w14:textId="7E71CDDE" w:rsidR="00207E3D" w:rsidRPr="00693E89" w:rsidRDefault="00573DF6" w:rsidP="00630911">
      <w:pPr>
        <w:pStyle w:val="NoSpacing3"/>
        <w:rPr>
          <w:b/>
        </w:rPr>
      </w:pPr>
      <w:r>
        <w:rPr>
          <w:b/>
        </w:rPr>
        <w:t>4</w:t>
      </w:r>
      <w:r w:rsidR="00207E3D" w:rsidRPr="00693E89">
        <w:rPr>
          <w:b/>
        </w:rPr>
        <w:t>. PODACI O PONUDI</w:t>
      </w:r>
    </w:p>
    <w:p w14:paraId="1549D275" w14:textId="17F24414" w:rsidR="00D14010" w:rsidRPr="00693E89" w:rsidRDefault="00573DF6" w:rsidP="00630911">
      <w:pPr>
        <w:pStyle w:val="NoSpacing3"/>
        <w:rPr>
          <w:b/>
        </w:rPr>
      </w:pPr>
      <w:r>
        <w:rPr>
          <w:b/>
        </w:rPr>
        <w:t>4</w:t>
      </w:r>
      <w:r w:rsidR="00D14010" w:rsidRPr="00693E89">
        <w:rPr>
          <w:b/>
        </w:rPr>
        <w:t>.1. Sadržaj i način izrade</w:t>
      </w:r>
    </w:p>
    <w:p w14:paraId="4C1B7F89" w14:textId="77777777" w:rsidR="00D14010" w:rsidRPr="00693E89" w:rsidRDefault="00D14010" w:rsidP="00D14010">
      <w:pPr>
        <w:ind w:left="426" w:hanging="426"/>
        <w:jc w:val="both"/>
      </w:pPr>
      <w:r w:rsidRPr="00693E89">
        <w:t xml:space="preserve">Ponuda mora </w:t>
      </w:r>
      <w:r w:rsidR="00630911" w:rsidRPr="00693E89">
        <w:t xml:space="preserve">najmanje </w:t>
      </w:r>
      <w:r w:rsidRPr="00693E89">
        <w:t>sadržavati:</w:t>
      </w:r>
    </w:p>
    <w:p w14:paraId="55F88AFA" w14:textId="77777777" w:rsidR="00D14010" w:rsidRPr="00D37551" w:rsidRDefault="00D14010" w:rsidP="00D14010">
      <w:pPr>
        <w:ind w:left="426" w:hanging="426"/>
        <w:jc w:val="both"/>
        <w:rPr>
          <w:sz w:val="6"/>
          <w:szCs w:val="6"/>
        </w:rPr>
      </w:pPr>
    </w:p>
    <w:p w14:paraId="3AF87B5A" w14:textId="77777777" w:rsidR="004A7F0A" w:rsidRPr="00693E89" w:rsidRDefault="00532176" w:rsidP="00454995">
      <w:pPr>
        <w:numPr>
          <w:ilvl w:val="0"/>
          <w:numId w:val="12"/>
        </w:numPr>
        <w:pBdr>
          <w:top w:val="single" w:sz="4" w:space="1" w:color="auto"/>
          <w:left w:val="single" w:sz="4" w:space="4" w:color="auto"/>
          <w:bottom w:val="single" w:sz="4" w:space="1" w:color="auto"/>
          <w:right w:val="single" w:sz="4" w:space="4" w:color="auto"/>
        </w:pBdr>
        <w:tabs>
          <w:tab w:val="num" w:pos="426"/>
        </w:tabs>
        <w:ind w:left="426" w:hanging="426"/>
        <w:jc w:val="both"/>
        <w:rPr>
          <w:u w:val="single"/>
        </w:rPr>
      </w:pPr>
      <w:r w:rsidRPr="00693E89">
        <w:t>POPUNJENI, POT</w:t>
      </w:r>
      <w:r w:rsidR="00486D41" w:rsidRPr="00693E89">
        <w:t>P</w:t>
      </w:r>
      <w:r w:rsidRPr="00693E89">
        <w:t xml:space="preserve">ISAN I OVJEREN PONUDBENI LIST </w:t>
      </w:r>
    </w:p>
    <w:p w14:paraId="69A10010" w14:textId="3A02E58F" w:rsidR="00532176" w:rsidRPr="00693E89" w:rsidRDefault="009F12B2" w:rsidP="00454995">
      <w:pPr>
        <w:numPr>
          <w:ilvl w:val="0"/>
          <w:numId w:val="12"/>
        </w:numPr>
        <w:pBdr>
          <w:top w:val="single" w:sz="4" w:space="1" w:color="auto"/>
          <w:left w:val="single" w:sz="4" w:space="4" w:color="auto"/>
          <w:bottom w:val="single" w:sz="4" w:space="1" w:color="auto"/>
          <w:right w:val="single" w:sz="4" w:space="4" w:color="auto"/>
        </w:pBdr>
        <w:tabs>
          <w:tab w:val="num" w:pos="426"/>
        </w:tabs>
        <w:ind w:left="426" w:hanging="426"/>
        <w:jc w:val="both"/>
        <w:rPr>
          <w:u w:val="single"/>
        </w:rPr>
      </w:pPr>
      <w:r w:rsidRPr="00693E89">
        <w:t>POPUNJENI TROŠKOVNIK</w:t>
      </w:r>
    </w:p>
    <w:p w14:paraId="027AD86D" w14:textId="530DFFD5" w:rsidR="00532176" w:rsidRPr="00693E89" w:rsidRDefault="00F35B8C" w:rsidP="00573DF6">
      <w:pPr>
        <w:pBdr>
          <w:top w:val="single" w:sz="4" w:space="1" w:color="auto"/>
          <w:left w:val="single" w:sz="4" w:space="4" w:color="auto"/>
          <w:bottom w:val="single" w:sz="4" w:space="1" w:color="auto"/>
          <w:right w:val="single" w:sz="4" w:space="4" w:color="auto"/>
        </w:pBdr>
        <w:tabs>
          <w:tab w:val="left" w:pos="426"/>
        </w:tabs>
        <w:ind w:left="426" w:hanging="426"/>
        <w:jc w:val="both"/>
      </w:pPr>
      <w:r w:rsidRPr="00693E89">
        <w:t>3</w:t>
      </w:r>
      <w:r w:rsidR="00532176" w:rsidRPr="00693E89">
        <w:t>.</w:t>
      </w:r>
      <w:r w:rsidR="00532176" w:rsidRPr="00693E89">
        <w:tab/>
        <w:t>DOKUMENT KOJIM PONUDITELJ DOKAZUJE DA NE POSTOJE RAZLOZI ISKLJUČENJA</w:t>
      </w:r>
    </w:p>
    <w:p w14:paraId="056EDABE" w14:textId="6EB11D2A" w:rsidR="00DF2264" w:rsidRPr="00693E89" w:rsidRDefault="00573DF6" w:rsidP="00454995">
      <w:pPr>
        <w:pBdr>
          <w:top w:val="single" w:sz="4" w:space="1" w:color="auto"/>
          <w:left w:val="single" w:sz="4" w:space="4" w:color="auto"/>
          <w:bottom w:val="single" w:sz="4" w:space="1" w:color="auto"/>
          <w:right w:val="single" w:sz="4" w:space="4" w:color="auto"/>
        </w:pBdr>
        <w:tabs>
          <w:tab w:val="left" w:pos="426"/>
        </w:tabs>
        <w:jc w:val="both"/>
      </w:pPr>
      <w:r>
        <w:t>4</w:t>
      </w:r>
      <w:r w:rsidR="00DF2264" w:rsidRPr="00693E89">
        <w:t>.</w:t>
      </w:r>
      <w:r w:rsidR="00DF2264" w:rsidRPr="00693E89">
        <w:tab/>
        <w:t>JAMSTVO ZA OZBILJNOST PONUDE</w:t>
      </w:r>
    </w:p>
    <w:p w14:paraId="3DCD8079" w14:textId="77777777" w:rsidR="00D14010" w:rsidRPr="00D37551" w:rsidRDefault="00D14010" w:rsidP="00207E3D">
      <w:pPr>
        <w:pStyle w:val="NoSpacing1"/>
        <w:jc w:val="both"/>
        <w:rPr>
          <w:sz w:val="6"/>
          <w:szCs w:val="6"/>
        </w:rPr>
      </w:pPr>
    </w:p>
    <w:p w14:paraId="0FC6889D" w14:textId="77777777" w:rsidR="00907136" w:rsidRPr="00693E89" w:rsidRDefault="00907136" w:rsidP="000C5037">
      <w:pPr>
        <w:pStyle w:val="NoSpacing1"/>
        <w:jc w:val="both"/>
      </w:pPr>
      <w:r w:rsidRPr="00693E89">
        <w:t>Ponude se izrađuje na hrvatskom jeziku i latiničnom pismu.</w:t>
      </w:r>
    </w:p>
    <w:p w14:paraId="47C08FA5" w14:textId="3AAE28DF" w:rsidR="00907136" w:rsidRPr="00693E89" w:rsidRDefault="00907136" w:rsidP="000C5037">
      <w:pPr>
        <w:pStyle w:val="NoSpacing1"/>
        <w:jc w:val="both"/>
      </w:pPr>
      <w:r w:rsidRPr="00693E89">
        <w:t>Ponuda se izrađuje na način da čini cjelinu te se uvezuje na način da se onemogući naknadno vađenje ili umetanje listova. Ponuda se piše neizbrisivom tintom.</w:t>
      </w:r>
    </w:p>
    <w:p w14:paraId="415395B1" w14:textId="77777777" w:rsidR="00907136" w:rsidRPr="00693E89" w:rsidRDefault="00907136" w:rsidP="000C5037">
      <w:pPr>
        <w:pStyle w:val="NoSpacing1"/>
        <w:jc w:val="both"/>
      </w:pPr>
      <w:r w:rsidRPr="00693E89">
        <w:t>Trošak pripreme i podnošenja ponude u cijelosti snosi ponuditelj.</w:t>
      </w:r>
    </w:p>
    <w:p w14:paraId="3EA27E98" w14:textId="77777777" w:rsidR="00907136" w:rsidRPr="00693E89" w:rsidRDefault="00907136" w:rsidP="000C5037">
      <w:pPr>
        <w:pStyle w:val="NoSpacing1"/>
        <w:jc w:val="both"/>
      </w:pPr>
      <w:r w:rsidRPr="00693E89">
        <w:t xml:space="preserve">Ponuditelji su ovlašteni dostaviti jednu ponudu. Varijante ponude nisu dopuštene. </w:t>
      </w:r>
    </w:p>
    <w:p w14:paraId="1C7CE2DD" w14:textId="77777777" w:rsidR="000C5037" w:rsidRPr="00A35FD8" w:rsidRDefault="000C5037" w:rsidP="000C5037">
      <w:pPr>
        <w:pStyle w:val="NoSpacing1"/>
        <w:jc w:val="both"/>
        <w:rPr>
          <w:sz w:val="16"/>
          <w:szCs w:val="16"/>
        </w:rPr>
      </w:pPr>
    </w:p>
    <w:p w14:paraId="5A1B7E69" w14:textId="2DF8A78E" w:rsidR="00207E3D" w:rsidRPr="00693E89" w:rsidRDefault="00573DF6" w:rsidP="00630911">
      <w:pPr>
        <w:pStyle w:val="NoSpacing3"/>
        <w:rPr>
          <w:b/>
        </w:rPr>
      </w:pPr>
      <w:r>
        <w:rPr>
          <w:b/>
        </w:rPr>
        <w:t>4</w:t>
      </w:r>
      <w:r w:rsidR="00207E3D" w:rsidRPr="00693E89">
        <w:rPr>
          <w:b/>
        </w:rPr>
        <w:t>.2. Način dostave</w:t>
      </w:r>
    </w:p>
    <w:p w14:paraId="4370B3D4" w14:textId="77777777" w:rsidR="007B1DF7" w:rsidRPr="00693E89" w:rsidRDefault="007B1DF7" w:rsidP="007B1DF7">
      <w:pPr>
        <w:jc w:val="both"/>
        <w:rPr>
          <w:i/>
        </w:rPr>
      </w:pPr>
      <w:r w:rsidRPr="00693E89">
        <w:t xml:space="preserve">Ponuda se u zatvorenoj omotnici dostavlja na adresu: </w:t>
      </w:r>
      <w:r w:rsidRPr="00693E89">
        <w:rPr>
          <w:i/>
          <w:u w:val="single"/>
        </w:rPr>
        <w:t xml:space="preserve">Grad Vukovar, Dr. Franje Tuđmana 1, 32000 Vukovar. </w:t>
      </w:r>
      <w:r w:rsidRPr="00693E89">
        <w:rPr>
          <w:b/>
          <w:bCs/>
          <w:iCs/>
        </w:rPr>
        <w:t>Nije dopuštena elektronička dostava ponuda.</w:t>
      </w:r>
    </w:p>
    <w:p w14:paraId="55AF9E23" w14:textId="77777777" w:rsidR="007B1DF7" w:rsidRPr="00693E89" w:rsidRDefault="007B1DF7" w:rsidP="007B1DF7">
      <w:r w:rsidRPr="00693E89">
        <w:t>Na omotnici mora biti naznačeno:</w:t>
      </w:r>
    </w:p>
    <w:tbl>
      <w:tblPr>
        <w:tblpPr w:leftFromText="180" w:rightFromText="180" w:vertAnchor="text" w:horzAnchor="page" w:tblpX="186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7B1DF7" w:rsidRPr="00693E89" w14:paraId="72FF9252" w14:textId="77777777" w:rsidTr="00510670">
        <w:trPr>
          <w:cantSplit/>
          <w:trHeight w:val="1838"/>
        </w:trPr>
        <w:tc>
          <w:tcPr>
            <w:tcW w:w="9270" w:type="dxa"/>
            <w:tcBorders>
              <w:top w:val="single" w:sz="4" w:space="0" w:color="auto"/>
              <w:left w:val="single" w:sz="4" w:space="0" w:color="auto"/>
              <w:bottom w:val="single" w:sz="4" w:space="0" w:color="auto"/>
              <w:right w:val="single" w:sz="4" w:space="0" w:color="auto"/>
            </w:tcBorders>
          </w:tcPr>
          <w:p w14:paraId="7140DA15" w14:textId="77777777" w:rsidR="007B1DF7" w:rsidRPr="00693E89" w:rsidRDefault="007B1DF7">
            <w:pPr>
              <w:rPr>
                <w:b/>
                <w:lang w:eastAsia="en-US"/>
              </w:rPr>
            </w:pPr>
            <w:bookmarkStart w:id="2" w:name="OLE_LINK43"/>
            <w:bookmarkStart w:id="3" w:name="OLE_LINK44"/>
            <w:bookmarkStart w:id="4" w:name="OLE_LINK45"/>
            <w:r w:rsidRPr="00693E89">
              <w:rPr>
                <w:b/>
                <w:lang w:eastAsia="en-US"/>
              </w:rPr>
              <w:t>Ponuditelj (naziv i adresa): ___________________________________</w:t>
            </w:r>
          </w:p>
          <w:p w14:paraId="5FFB4BFE" w14:textId="77777777" w:rsidR="007B1DF7" w:rsidRPr="00AB708E" w:rsidRDefault="007B1DF7">
            <w:pPr>
              <w:jc w:val="center"/>
              <w:rPr>
                <w:b/>
                <w:sz w:val="18"/>
                <w:szCs w:val="18"/>
                <w:lang w:eastAsia="en-US"/>
              </w:rPr>
            </w:pPr>
          </w:p>
          <w:p w14:paraId="469F2C8F" w14:textId="77777777" w:rsidR="007B1DF7" w:rsidRPr="00693E89" w:rsidRDefault="007B1DF7">
            <w:pPr>
              <w:rPr>
                <w:b/>
                <w:lang w:eastAsia="en-US"/>
              </w:rPr>
            </w:pPr>
            <w:r w:rsidRPr="00693E89">
              <w:rPr>
                <w:b/>
                <w:lang w:eastAsia="en-US"/>
              </w:rPr>
              <w:t>Naručitelj :Grad Vukovar, Dr. Franje Tuđmana 1, 32 000 VUKOVAR</w:t>
            </w:r>
            <w:bookmarkEnd w:id="2"/>
            <w:bookmarkEnd w:id="3"/>
            <w:bookmarkEnd w:id="4"/>
          </w:p>
          <w:p w14:paraId="637D4942" w14:textId="77777777" w:rsidR="007B1DF7" w:rsidRPr="00AB708E" w:rsidRDefault="007B1DF7">
            <w:pPr>
              <w:jc w:val="center"/>
              <w:rPr>
                <w:b/>
                <w:sz w:val="18"/>
                <w:szCs w:val="18"/>
                <w:lang w:eastAsia="en-US"/>
              </w:rPr>
            </w:pPr>
          </w:p>
          <w:p w14:paraId="5870449D" w14:textId="26CB053E" w:rsidR="007B1DF7" w:rsidRPr="00693E89" w:rsidRDefault="00EC3A99">
            <w:pPr>
              <w:widowControl w:val="0"/>
              <w:jc w:val="center"/>
              <w:outlineLvl w:val="0"/>
              <w:rPr>
                <w:b/>
                <w:bCs/>
                <w:lang w:eastAsia="en-US"/>
              </w:rPr>
            </w:pPr>
            <w:r w:rsidRPr="00693E89">
              <w:rPr>
                <w:b/>
                <w:bCs/>
                <w:lang w:eastAsia="en-US"/>
              </w:rPr>
              <w:t>SANACIJA I ADAPTACIJA SPORTSKIH TERENA U OŠ MITNICA 2. DIO</w:t>
            </w:r>
          </w:p>
          <w:p w14:paraId="66051A7E" w14:textId="543C3DB2" w:rsidR="007B1DF7" w:rsidRPr="00693E89" w:rsidRDefault="007B1DF7">
            <w:pPr>
              <w:jc w:val="center"/>
              <w:rPr>
                <w:b/>
                <w:bCs/>
                <w:lang w:eastAsia="en-US"/>
              </w:rPr>
            </w:pPr>
            <w:r w:rsidRPr="00693E89">
              <w:rPr>
                <w:b/>
                <w:lang w:eastAsia="en-US"/>
              </w:rPr>
              <w:t>Evidencijski broj nabave: JeN-</w:t>
            </w:r>
            <w:r w:rsidR="00EC3A99" w:rsidRPr="00693E89">
              <w:rPr>
                <w:b/>
                <w:lang w:eastAsia="en-US"/>
              </w:rPr>
              <w:t>3</w:t>
            </w:r>
            <w:r w:rsidRPr="00693E89">
              <w:rPr>
                <w:b/>
                <w:lang w:eastAsia="en-US"/>
              </w:rPr>
              <w:t>/</w:t>
            </w:r>
            <w:r w:rsidRPr="00693E89">
              <w:rPr>
                <w:b/>
                <w:bCs/>
                <w:lang w:eastAsia="en-US"/>
              </w:rPr>
              <w:t>2</w:t>
            </w:r>
            <w:r w:rsidR="001273EF" w:rsidRPr="00693E89">
              <w:rPr>
                <w:b/>
                <w:bCs/>
                <w:lang w:eastAsia="en-US"/>
              </w:rPr>
              <w:t>5</w:t>
            </w:r>
            <w:r w:rsidRPr="00693E89">
              <w:rPr>
                <w:b/>
                <w:bCs/>
                <w:lang w:eastAsia="en-US"/>
              </w:rPr>
              <w:t>-</w:t>
            </w:r>
            <w:r w:rsidR="00EC3A99" w:rsidRPr="00693E89">
              <w:rPr>
                <w:b/>
                <w:bCs/>
                <w:lang w:eastAsia="en-US"/>
              </w:rPr>
              <w:t>135</w:t>
            </w:r>
          </w:p>
          <w:p w14:paraId="6CD63D58" w14:textId="77777777" w:rsidR="007B1DF7" w:rsidRPr="00AB708E" w:rsidRDefault="007B1DF7">
            <w:pPr>
              <w:jc w:val="center"/>
              <w:rPr>
                <w:b/>
                <w:bCs/>
                <w:sz w:val="18"/>
                <w:szCs w:val="18"/>
                <w:lang w:eastAsia="en-US"/>
              </w:rPr>
            </w:pPr>
          </w:p>
          <w:p w14:paraId="7891232E" w14:textId="64B6D5F4" w:rsidR="007B1DF7" w:rsidRPr="00AB708E" w:rsidRDefault="007B1DF7" w:rsidP="00AB708E">
            <w:pPr>
              <w:jc w:val="center"/>
              <w:rPr>
                <w:b/>
                <w:lang w:eastAsia="en-US"/>
              </w:rPr>
            </w:pPr>
            <w:r w:rsidRPr="00693E89">
              <w:rPr>
                <w:b/>
                <w:lang w:eastAsia="en-US"/>
              </w:rPr>
              <w:t>«NE OTVARAJ».</w:t>
            </w:r>
          </w:p>
        </w:tc>
      </w:tr>
    </w:tbl>
    <w:p w14:paraId="519D424F" w14:textId="77777777" w:rsidR="007B1DF7" w:rsidRPr="00693E89" w:rsidRDefault="007B1DF7" w:rsidP="007B1DF7">
      <w:pPr>
        <w:jc w:val="both"/>
      </w:pPr>
      <w:r w:rsidRPr="00693E89">
        <w:t>Ponuditelj može do isteka roka za dostavu ponuda dostaviti izmjenu i/ili dopunu ponude.</w:t>
      </w:r>
    </w:p>
    <w:p w14:paraId="1905A78B" w14:textId="77777777" w:rsidR="007B1DF7" w:rsidRPr="00693E89" w:rsidRDefault="007B1DF7" w:rsidP="007B1DF7">
      <w:pPr>
        <w:jc w:val="both"/>
      </w:pPr>
      <w:r w:rsidRPr="00693E89">
        <w:t>Izmjena i/ili dopuna ponude dostavlja se na isti način kao i osnovna ponuda s obveznom naznakom da se radi o izmjeni i/ili dopuni ponude.</w:t>
      </w:r>
    </w:p>
    <w:p w14:paraId="08F946FB" w14:textId="77777777" w:rsidR="007B1DF7" w:rsidRPr="00693E89" w:rsidRDefault="007B1DF7" w:rsidP="007B1DF7">
      <w:pPr>
        <w:jc w:val="both"/>
      </w:pPr>
      <w:r w:rsidRPr="00693E89">
        <w:t>Ponuditelj može do isteka roka za dostavu ponude pisanom izjavom odustati od svoje dostavljene ponude. U tom slučaju neotvorena ponuda se vraća ponuditelju.</w:t>
      </w:r>
    </w:p>
    <w:p w14:paraId="5E24C999" w14:textId="77777777" w:rsidR="007B1DF7" w:rsidRPr="00693E89" w:rsidRDefault="007B1DF7" w:rsidP="007B1DF7">
      <w:pPr>
        <w:tabs>
          <w:tab w:val="num" w:pos="900"/>
        </w:tabs>
        <w:jc w:val="both"/>
      </w:pPr>
      <w:r w:rsidRPr="00693E89">
        <w:t>Ponuda dostavljena nakon isteka roka za dostavu ponuda ne upisuje se u Upisnik o zaprimanju ponuda, nego se evidentira kao zakašnjela ponuda te se bez odgode, neotvorena vraća pošiljatelju.</w:t>
      </w:r>
    </w:p>
    <w:p w14:paraId="0E64C98C" w14:textId="41FA97B3" w:rsidR="007B1DF7" w:rsidRPr="00693E89" w:rsidRDefault="007B1DF7" w:rsidP="007B1DF7">
      <w:pPr>
        <w:tabs>
          <w:tab w:val="num" w:pos="900"/>
        </w:tabs>
        <w:jc w:val="both"/>
        <w:rPr>
          <w:b/>
          <w:bCs/>
        </w:rPr>
      </w:pPr>
      <w:r w:rsidRPr="00693E89">
        <w:rPr>
          <w:bCs/>
        </w:rPr>
        <w:lastRenderedPageBreak/>
        <w:t xml:space="preserve">Ponude se dostavljaju zaključno do </w:t>
      </w:r>
      <w:r w:rsidR="00B46DBB">
        <w:rPr>
          <w:b/>
          <w:bCs/>
          <w:highlight w:val="yellow"/>
        </w:rPr>
        <w:t>7</w:t>
      </w:r>
      <w:r w:rsidRPr="00693E89">
        <w:rPr>
          <w:b/>
          <w:highlight w:val="yellow"/>
          <w:shd w:val="clear" w:color="auto" w:fill="FFFFFF"/>
        </w:rPr>
        <w:t>.10.202</w:t>
      </w:r>
      <w:r w:rsidR="001273EF" w:rsidRPr="00693E89">
        <w:rPr>
          <w:b/>
          <w:highlight w:val="yellow"/>
          <w:shd w:val="clear" w:color="auto" w:fill="FFFFFF"/>
        </w:rPr>
        <w:t>5</w:t>
      </w:r>
      <w:r w:rsidRPr="00693E89">
        <w:rPr>
          <w:b/>
          <w:highlight w:val="yellow"/>
          <w:shd w:val="clear" w:color="auto" w:fill="FFFFFF"/>
        </w:rPr>
        <w:t>. godine do 1</w:t>
      </w:r>
      <w:r w:rsidR="00D37551">
        <w:rPr>
          <w:b/>
          <w:highlight w:val="yellow"/>
          <w:shd w:val="clear" w:color="auto" w:fill="FFFFFF"/>
        </w:rPr>
        <w:t>2</w:t>
      </w:r>
      <w:r w:rsidRPr="00693E89">
        <w:rPr>
          <w:b/>
          <w:highlight w:val="yellow"/>
          <w:shd w:val="clear" w:color="auto" w:fill="FFFFFF"/>
        </w:rPr>
        <w:t>:00 sati</w:t>
      </w:r>
      <w:r w:rsidRPr="00693E89">
        <w:rPr>
          <w:b/>
          <w:bCs/>
          <w:shd w:val="clear" w:color="auto" w:fill="FFFFFF"/>
        </w:rPr>
        <w:t xml:space="preserve">, </w:t>
      </w:r>
      <w:r w:rsidRPr="00693E89">
        <w:rPr>
          <w:bCs/>
          <w:shd w:val="clear" w:color="auto" w:fill="FFFFFF"/>
        </w:rPr>
        <w:t>bez obzira na način dostave.</w:t>
      </w:r>
      <w:r w:rsidR="00D37551">
        <w:rPr>
          <w:bCs/>
          <w:shd w:val="clear" w:color="auto" w:fill="FFFFFF"/>
        </w:rPr>
        <w:t xml:space="preserve"> </w:t>
      </w:r>
      <w:r w:rsidRPr="00693E89">
        <w:rPr>
          <w:bCs/>
        </w:rPr>
        <w:t xml:space="preserve">Javno otvaranje ponuda održat će se </w:t>
      </w:r>
      <w:r w:rsidR="00B46DBB">
        <w:rPr>
          <w:b/>
          <w:bCs/>
          <w:highlight w:val="yellow"/>
        </w:rPr>
        <w:t>7</w:t>
      </w:r>
      <w:r w:rsidRPr="00693E89">
        <w:rPr>
          <w:b/>
          <w:bCs/>
          <w:highlight w:val="yellow"/>
        </w:rPr>
        <w:t>.10.202</w:t>
      </w:r>
      <w:r w:rsidR="001273EF" w:rsidRPr="00693E89">
        <w:rPr>
          <w:b/>
          <w:bCs/>
          <w:highlight w:val="yellow"/>
        </w:rPr>
        <w:t>5</w:t>
      </w:r>
      <w:r w:rsidRPr="00693E89">
        <w:rPr>
          <w:b/>
          <w:bCs/>
          <w:highlight w:val="yellow"/>
        </w:rPr>
        <w:t>. godine u 1</w:t>
      </w:r>
      <w:r w:rsidR="00D37551">
        <w:rPr>
          <w:b/>
          <w:bCs/>
          <w:highlight w:val="yellow"/>
        </w:rPr>
        <w:t>2</w:t>
      </w:r>
      <w:r w:rsidRPr="00693E89">
        <w:rPr>
          <w:b/>
          <w:bCs/>
          <w:highlight w:val="yellow"/>
        </w:rPr>
        <w:t>:00 sati</w:t>
      </w:r>
      <w:r w:rsidRPr="00693E89">
        <w:rPr>
          <w:bCs/>
        </w:rPr>
        <w:t xml:space="preserve"> na adresi: </w:t>
      </w:r>
      <w:r w:rsidRPr="00693E89">
        <w:rPr>
          <w:color w:val="000000"/>
        </w:rPr>
        <w:t xml:space="preserve">Grad Vukovar, Dr. Franje Tuđmana br. 1, II. kat, ured br. </w:t>
      </w:r>
      <w:r w:rsidR="00E022B3" w:rsidRPr="00693E89">
        <w:rPr>
          <w:color w:val="000000"/>
        </w:rPr>
        <w:t>20</w:t>
      </w:r>
      <w:r w:rsidRPr="00693E89">
        <w:rPr>
          <w:color w:val="000000"/>
        </w:rPr>
        <w:t>.</w:t>
      </w:r>
      <w:r w:rsidR="00510670" w:rsidRPr="00693E89">
        <w:rPr>
          <w:color w:val="000000"/>
        </w:rPr>
        <w:t xml:space="preserve"> </w:t>
      </w:r>
      <w:r w:rsidRPr="00693E89">
        <w:rPr>
          <w:color w:val="000000"/>
        </w:rPr>
        <w:t>Javnom otvaranju ponuda mogu nazočiti sve zainteresirane osobe.</w:t>
      </w:r>
    </w:p>
    <w:p w14:paraId="0F1FF37A" w14:textId="77777777" w:rsidR="00207E3D" w:rsidRPr="00AB708E" w:rsidRDefault="00207E3D" w:rsidP="0089514D">
      <w:pPr>
        <w:jc w:val="both"/>
        <w:rPr>
          <w:sz w:val="12"/>
          <w:szCs w:val="12"/>
        </w:rPr>
      </w:pPr>
    </w:p>
    <w:p w14:paraId="57CC51C8" w14:textId="4726BA5D" w:rsidR="00207E3D" w:rsidRPr="00693E89" w:rsidRDefault="00573DF6" w:rsidP="00630911">
      <w:pPr>
        <w:pStyle w:val="NoSpacing3"/>
        <w:rPr>
          <w:b/>
        </w:rPr>
      </w:pPr>
      <w:r>
        <w:rPr>
          <w:b/>
        </w:rPr>
        <w:t>4</w:t>
      </w:r>
      <w:r w:rsidR="00207E3D" w:rsidRPr="00693E89">
        <w:rPr>
          <w:b/>
        </w:rPr>
        <w:t>.</w:t>
      </w:r>
      <w:r w:rsidR="00E10E98" w:rsidRPr="00693E89">
        <w:rPr>
          <w:b/>
        </w:rPr>
        <w:t>3</w:t>
      </w:r>
      <w:r w:rsidR="00207E3D" w:rsidRPr="00693E89">
        <w:rPr>
          <w:b/>
        </w:rPr>
        <w:t>. Način određivanja cijene ponude</w:t>
      </w:r>
    </w:p>
    <w:p w14:paraId="546A43EA" w14:textId="37A00131" w:rsidR="001D0D80" w:rsidRPr="00693E89" w:rsidRDefault="001D0D80" w:rsidP="001D0D80">
      <w:pPr>
        <w:jc w:val="both"/>
        <w:rPr>
          <w:bCs/>
        </w:rPr>
      </w:pPr>
      <w:r w:rsidRPr="00693E89">
        <w:rPr>
          <w:bCs/>
        </w:rPr>
        <w:t xml:space="preserve">Cijena ponude </w:t>
      </w:r>
      <w:r w:rsidR="00C44367" w:rsidRPr="00693E89">
        <w:rPr>
          <w:bCs/>
        </w:rPr>
        <w:t xml:space="preserve">piše se brojkama i </w:t>
      </w:r>
      <w:r w:rsidRPr="00693E89">
        <w:rPr>
          <w:bCs/>
        </w:rPr>
        <w:t xml:space="preserve">izražava se u </w:t>
      </w:r>
      <w:r w:rsidR="0034696F" w:rsidRPr="00693E89">
        <w:rPr>
          <w:bCs/>
        </w:rPr>
        <w:t>eurima</w:t>
      </w:r>
      <w:r w:rsidRPr="00693E89">
        <w:rPr>
          <w:bCs/>
        </w:rPr>
        <w:t>.</w:t>
      </w:r>
    </w:p>
    <w:p w14:paraId="0BBC552F" w14:textId="22BEBFDC" w:rsidR="00C44367" w:rsidRPr="00693E89" w:rsidRDefault="000C5037" w:rsidP="00C44367">
      <w:pPr>
        <w:jc w:val="both"/>
        <w:rPr>
          <w:bCs/>
        </w:rPr>
      </w:pPr>
      <w:r w:rsidRPr="00693E89">
        <w:t xml:space="preserve">Jedinične cijene iz troškovnika su nepromjenjive tijekom trajanja ugovora o nabavi. </w:t>
      </w:r>
      <w:r w:rsidR="00C44367" w:rsidRPr="00693E89">
        <w:rPr>
          <w:bCs/>
        </w:rPr>
        <w:t>U cijenu ponude bez poreza na dodanu vrijednost moraju biti uračunati svi troškovi i popusti</w:t>
      </w:r>
      <w:r w:rsidR="009076D0" w:rsidRPr="00693E89">
        <w:rPr>
          <w:bCs/>
        </w:rPr>
        <w:t>.</w:t>
      </w:r>
    </w:p>
    <w:p w14:paraId="531C9223" w14:textId="77777777" w:rsidR="00D33801" w:rsidRPr="00693E89" w:rsidRDefault="00D33801" w:rsidP="00C44367">
      <w:pPr>
        <w:jc w:val="both"/>
        <w:rPr>
          <w:bCs/>
        </w:rPr>
      </w:pPr>
      <w:r w:rsidRPr="00693E89">
        <w:rPr>
          <w:bCs/>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0A1F2D0C" w14:textId="77777777" w:rsidR="001D0D80" w:rsidRPr="00693E89" w:rsidRDefault="00C44367" w:rsidP="00C44367">
      <w:pPr>
        <w:jc w:val="both"/>
        <w:rPr>
          <w:bCs/>
        </w:rPr>
      </w:pPr>
      <w:r w:rsidRPr="00693E89">
        <w:rPr>
          <w:bC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0C321C" w14:textId="6FE5D7B1" w:rsidR="00866B38" w:rsidRPr="00693E89" w:rsidRDefault="00866B38" w:rsidP="00866B38">
      <w:pPr>
        <w:suppressAutoHyphens/>
        <w:autoSpaceDE w:val="0"/>
        <w:autoSpaceDN w:val="0"/>
        <w:jc w:val="both"/>
        <w:rPr>
          <w:rFonts w:eastAsia="Calibri"/>
          <w:color w:val="00000A"/>
          <w:lang w:eastAsia="en-US"/>
        </w:rPr>
      </w:pPr>
      <w:r w:rsidRPr="00693E89">
        <w:rPr>
          <w:rFonts w:eastAsia="Calibri"/>
          <w:color w:val="00000A"/>
          <w:lang w:eastAsia="en-US"/>
        </w:rPr>
        <w:t>Ukoliko Ugov</w:t>
      </w:r>
      <w:r w:rsidR="00EB34E0" w:rsidRPr="00693E89">
        <w:rPr>
          <w:rFonts w:eastAsia="Calibri"/>
          <w:color w:val="00000A"/>
          <w:lang w:eastAsia="en-US"/>
        </w:rPr>
        <w:t>aratelj</w:t>
      </w:r>
      <w:r w:rsidRPr="00693E89">
        <w:rPr>
          <w:rFonts w:eastAsia="Calibri"/>
          <w:color w:val="00000A"/>
          <w:lang w:eastAsia="en-US"/>
        </w:rPr>
        <w:t>/podugovaratelj nije u sustavu PDV-a, a tijekom izvršenja ugovora uđe u sustav PDV-a, ukupno ugovorena cijena ne može se zbog toga povećati, odnosno Naručitelj ne snosi financijski teret naknadnog ulaska Ugovaratelja/podugovaratelja u sustav PDV-a.</w:t>
      </w:r>
    </w:p>
    <w:p w14:paraId="690FE126" w14:textId="77777777" w:rsidR="001D0D80" w:rsidRPr="00693E89" w:rsidRDefault="001D0D80" w:rsidP="001D0D80">
      <w:pPr>
        <w:tabs>
          <w:tab w:val="num" w:pos="900"/>
        </w:tabs>
        <w:jc w:val="both"/>
        <w:rPr>
          <w:bCs/>
        </w:rPr>
      </w:pPr>
      <w:r w:rsidRPr="00693E89">
        <w:rPr>
          <w:bCs/>
        </w:rPr>
        <w:t xml:space="preserve">Ukoliko naručitelj prilikom pregleda ponuda utvrdi računsku pogrešku, naručitelj će ispraviti računsku pogrešku i o tome odmah obavijestiti ponuditelja čija je ponuda ispravljena te će od ponuditelja zatražiti da u roku </w:t>
      </w:r>
      <w:r w:rsidR="009076D0" w:rsidRPr="00693E89">
        <w:rPr>
          <w:bCs/>
        </w:rPr>
        <w:t>2 (</w:t>
      </w:r>
      <w:r w:rsidRPr="00693E89">
        <w:rPr>
          <w:bCs/>
        </w:rPr>
        <w:t>dva</w:t>
      </w:r>
      <w:r w:rsidR="009076D0" w:rsidRPr="00693E89">
        <w:rPr>
          <w:bCs/>
        </w:rPr>
        <w:t>)</w:t>
      </w:r>
      <w:r w:rsidRPr="00693E89">
        <w:rPr>
          <w:bCs/>
        </w:rPr>
        <w:t xml:space="preserve"> dana od dana primitka obavijesti potvrdi prihvaćanje ispravke računske pogreške. Ispravci se u ponudi jasno naznačuju.</w:t>
      </w:r>
    </w:p>
    <w:p w14:paraId="213D6D10" w14:textId="77777777" w:rsidR="001D0D80" w:rsidRPr="00693E89" w:rsidRDefault="001D0D80" w:rsidP="001D0D80">
      <w:pPr>
        <w:widowControl w:val="0"/>
        <w:autoSpaceDE w:val="0"/>
        <w:autoSpaceDN w:val="0"/>
        <w:adjustRightInd w:val="0"/>
        <w:jc w:val="both"/>
        <w:rPr>
          <w:bCs/>
        </w:rPr>
      </w:pPr>
      <w:r w:rsidRPr="00693E89">
        <w:rPr>
          <w:bCs/>
        </w:rPr>
        <w:t>Naručitelj je obvezan na osnovi rezultata i pregleda ocjena ponuda odbiti ponudu za koju ponuditelj nije prihvatio ispravak računske pogreške.</w:t>
      </w:r>
    </w:p>
    <w:p w14:paraId="4C8DB4C3" w14:textId="77777777" w:rsidR="001D0D80" w:rsidRPr="00A35FD8" w:rsidRDefault="001D0D80" w:rsidP="001D0D80">
      <w:pPr>
        <w:widowControl w:val="0"/>
        <w:autoSpaceDE w:val="0"/>
        <w:autoSpaceDN w:val="0"/>
        <w:adjustRightInd w:val="0"/>
        <w:jc w:val="both"/>
        <w:rPr>
          <w:sz w:val="16"/>
          <w:szCs w:val="16"/>
          <w:lang w:eastAsia="en-US"/>
        </w:rPr>
      </w:pPr>
    </w:p>
    <w:p w14:paraId="735C6E49" w14:textId="26FFEB5A" w:rsidR="00207E3D" w:rsidRPr="00693E89" w:rsidRDefault="00573DF6" w:rsidP="002E7761">
      <w:pPr>
        <w:pStyle w:val="NoSpacing3"/>
        <w:rPr>
          <w:b/>
        </w:rPr>
      </w:pPr>
      <w:r>
        <w:rPr>
          <w:b/>
        </w:rPr>
        <w:t>4</w:t>
      </w:r>
      <w:r w:rsidR="00207E3D" w:rsidRPr="00693E89">
        <w:rPr>
          <w:b/>
        </w:rPr>
        <w:t>.</w:t>
      </w:r>
      <w:r w:rsidR="00290269" w:rsidRPr="00693E89">
        <w:rPr>
          <w:b/>
        </w:rPr>
        <w:t>4</w:t>
      </w:r>
      <w:r w:rsidR="00207E3D" w:rsidRPr="00693E89">
        <w:rPr>
          <w:b/>
        </w:rPr>
        <w:t>. Kriterij za odabir ponude</w:t>
      </w:r>
    </w:p>
    <w:p w14:paraId="3BFFD15E" w14:textId="77777777" w:rsidR="00207E3D" w:rsidRPr="00693E89" w:rsidRDefault="00207E3D" w:rsidP="007B1DF7">
      <w:pPr>
        <w:tabs>
          <w:tab w:val="num" w:pos="1080"/>
        </w:tabs>
        <w:jc w:val="both"/>
      </w:pPr>
      <w:r w:rsidRPr="00693E89">
        <w:t xml:space="preserve">Kao najpovoljnija ponuda bit će odabrana </w:t>
      </w:r>
      <w:r w:rsidR="00E10E98" w:rsidRPr="00693E89">
        <w:t xml:space="preserve">valjana </w:t>
      </w:r>
      <w:r w:rsidRPr="00693E89">
        <w:t>ponuda sa najnižom cijen</w:t>
      </w:r>
      <w:r w:rsidR="00E10E98" w:rsidRPr="00693E89">
        <w:t>om.</w:t>
      </w:r>
    </w:p>
    <w:p w14:paraId="600FDDE3" w14:textId="77777777" w:rsidR="008F03C4" w:rsidRPr="00693E89" w:rsidRDefault="008F03C4" w:rsidP="007B1DF7">
      <w:pPr>
        <w:tabs>
          <w:tab w:val="num" w:pos="1080"/>
        </w:tabs>
        <w:jc w:val="both"/>
      </w:pPr>
      <w:r w:rsidRPr="00693E89">
        <w:t>Obzirom da naručitelj ne može koristiti pravo na pretporez, uspoređivat će se cijene ponuda s porezom na dodanu vrijednost.</w:t>
      </w:r>
    </w:p>
    <w:p w14:paraId="5BC02607" w14:textId="77777777" w:rsidR="00E10E98" w:rsidRPr="00693E89" w:rsidRDefault="00E10E98" w:rsidP="007B1DF7">
      <w:pPr>
        <w:jc w:val="both"/>
      </w:pPr>
      <w:r w:rsidRPr="00693E89">
        <w:t>Ukoliko na nadmetanje pristignu dvije ponude sa istom najnižom cijenom, kao najpovoljnija biti će odabrana ona koja je zaprimljena ranije.</w:t>
      </w:r>
    </w:p>
    <w:p w14:paraId="757FCF34" w14:textId="5F23F3F3" w:rsidR="00E10E98" w:rsidRPr="00693E89" w:rsidRDefault="00C74E4E" w:rsidP="007B1DF7">
      <w:pPr>
        <w:jc w:val="both"/>
      </w:pPr>
      <w:r w:rsidRPr="00693E89">
        <w:t>Ponuditelji koji ne dokažu razloge isključenja biti će isključeni iz postupka nabave, a p</w:t>
      </w:r>
      <w:r w:rsidR="00E10E98" w:rsidRPr="00693E89">
        <w:t>onude koje ne ispunjavaju uvjete iz ov</w:t>
      </w:r>
      <w:r w:rsidR="00581FBD" w:rsidRPr="00693E89">
        <w:t>og Poziva za dostavu ponuda</w:t>
      </w:r>
      <w:r w:rsidR="00E10E98" w:rsidRPr="00693E89">
        <w:t xml:space="preserve"> biti će odbijene.</w:t>
      </w:r>
    </w:p>
    <w:p w14:paraId="433CF6FA" w14:textId="77777777" w:rsidR="00207E3D" w:rsidRPr="00693E89" w:rsidRDefault="009076D0" w:rsidP="007B1DF7">
      <w:pPr>
        <w:pStyle w:val="NoSpacing1"/>
        <w:jc w:val="both"/>
      </w:pPr>
      <w:r w:rsidRPr="00693E89">
        <w:t>Ukoliko je cijena najpovoljnije ponude veća od procijenjene vrijednosti nabave naručitelj može poništiti postupak nabave.</w:t>
      </w:r>
    </w:p>
    <w:p w14:paraId="14DB9CAE" w14:textId="77777777" w:rsidR="009076D0" w:rsidRPr="00AB708E" w:rsidRDefault="009076D0" w:rsidP="00207E3D">
      <w:pPr>
        <w:pStyle w:val="NoSpacing1"/>
        <w:rPr>
          <w:sz w:val="12"/>
          <w:szCs w:val="12"/>
        </w:rPr>
      </w:pPr>
    </w:p>
    <w:p w14:paraId="48167A1B" w14:textId="3F63EBC5" w:rsidR="00207E3D" w:rsidRPr="00693E89" w:rsidRDefault="00573DF6" w:rsidP="002E7761">
      <w:pPr>
        <w:pStyle w:val="NoSpacing3"/>
        <w:rPr>
          <w:b/>
        </w:rPr>
      </w:pPr>
      <w:r>
        <w:rPr>
          <w:b/>
        </w:rPr>
        <w:t>4</w:t>
      </w:r>
      <w:r w:rsidR="00207E3D" w:rsidRPr="00693E89">
        <w:rPr>
          <w:b/>
        </w:rPr>
        <w:t>.</w:t>
      </w:r>
      <w:r w:rsidR="00290269" w:rsidRPr="00693E89">
        <w:rPr>
          <w:b/>
        </w:rPr>
        <w:t>5</w:t>
      </w:r>
      <w:r w:rsidR="00207E3D" w:rsidRPr="00693E89">
        <w:rPr>
          <w:b/>
        </w:rPr>
        <w:t>. Rok valjanosti ponude</w:t>
      </w:r>
    </w:p>
    <w:p w14:paraId="21572ECF" w14:textId="77777777" w:rsidR="000B37A6" w:rsidRPr="00693E89" w:rsidRDefault="00E10E98" w:rsidP="000B37A6">
      <w:pPr>
        <w:pStyle w:val="NoSpacing1"/>
      </w:pPr>
      <w:r w:rsidRPr="00693E89">
        <w:t>Rok valjanosti ponude je 30 dana od dana isteka roka za dostavu ponuda</w:t>
      </w:r>
      <w:r w:rsidR="009C6F4E" w:rsidRPr="00693E89">
        <w:t>.</w:t>
      </w:r>
    </w:p>
    <w:p w14:paraId="28AB7C3D" w14:textId="77777777" w:rsidR="0077697C" w:rsidRPr="00AB708E" w:rsidRDefault="0077697C" w:rsidP="000B37A6">
      <w:pPr>
        <w:pStyle w:val="NoSpacing1"/>
        <w:rPr>
          <w:sz w:val="10"/>
          <w:szCs w:val="10"/>
        </w:rPr>
      </w:pPr>
    </w:p>
    <w:p w14:paraId="55C9FD1C" w14:textId="3AFBE7BB" w:rsidR="00207E3D" w:rsidRPr="00693E89" w:rsidRDefault="00573DF6" w:rsidP="002E7761">
      <w:pPr>
        <w:pStyle w:val="NoSpacing3"/>
        <w:rPr>
          <w:b/>
        </w:rPr>
      </w:pPr>
      <w:r>
        <w:rPr>
          <w:b/>
        </w:rPr>
        <w:t>5</w:t>
      </w:r>
      <w:r w:rsidR="00207E3D" w:rsidRPr="00693E89">
        <w:rPr>
          <w:b/>
        </w:rPr>
        <w:t xml:space="preserve">. </w:t>
      </w:r>
      <w:r>
        <w:rPr>
          <w:b/>
        </w:rPr>
        <w:t>JAMSTVA</w:t>
      </w:r>
    </w:p>
    <w:p w14:paraId="08702701" w14:textId="627A6FDF" w:rsidR="00573DF6" w:rsidRPr="00693E89" w:rsidRDefault="00573DF6" w:rsidP="00573DF6">
      <w:pPr>
        <w:jc w:val="both"/>
      </w:pPr>
      <w:r>
        <w:rPr>
          <w:b/>
          <w:bCs/>
        </w:rPr>
        <w:t>5</w:t>
      </w:r>
      <w:r w:rsidRPr="00573DF6">
        <w:rPr>
          <w:b/>
          <w:bCs/>
        </w:rPr>
        <w:t>.</w:t>
      </w:r>
      <w:r>
        <w:rPr>
          <w:b/>
          <w:bCs/>
        </w:rPr>
        <w:t>1</w:t>
      </w:r>
      <w:r w:rsidRPr="00573DF6">
        <w:rPr>
          <w:b/>
          <w:bCs/>
        </w:rPr>
        <w:t>. Jamstvo za ozbiljnost ponude</w:t>
      </w:r>
    </w:p>
    <w:p w14:paraId="5194F8B3" w14:textId="77777777" w:rsidR="00573DF6" w:rsidRPr="00693E89" w:rsidRDefault="00573DF6" w:rsidP="00573DF6">
      <w:pPr>
        <w:jc w:val="both"/>
      </w:pPr>
      <w:r w:rsidRPr="00693E89">
        <w:t>Ponuditelj je dužan dostaviti jamstvo za ozbiljnost ponude, u iznosu: 1.000,00 EUR.</w:t>
      </w:r>
    </w:p>
    <w:p w14:paraId="5B15D2BA" w14:textId="77777777" w:rsidR="00573DF6" w:rsidRPr="00693E89" w:rsidRDefault="00573DF6" w:rsidP="00573DF6">
      <w:pPr>
        <w:jc w:val="both"/>
      </w:pPr>
      <w:r w:rsidRPr="00693E89">
        <w:t>Jamstvo za ozbiljnost ponude je jamstvo za slučaj odustajanja ponuditelja od svoje ponude u roku njezine valjanosti, neprihvaćanja ispravka računske greške, odbijanja potpisivanja ugovora o javnoj nabavi, ili nedostavljanja jamstva za uredno ispunjenje ugovora.</w:t>
      </w:r>
    </w:p>
    <w:p w14:paraId="6F421264" w14:textId="77777777" w:rsidR="00573DF6" w:rsidRPr="00693E89" w:rsidRDefault="00573DF6" w:rsidP="00573DF6">
      <w:pPr>
        <w:jc w:val="both"/>
      </w:pPr>
      <w:r w:rsidRPr="00693E89">
        <w:t>Jamstvo za ozbiljnost ponude dostavlja se u obliku zadužnice ili bjanko zadužnice, koja mora biti potvrđena kod javnog bilježnika i popunjena u skladu s Pravilnikom o obliku i sadržaju zadužnice /bjanko zadužnice (Narodne novine br. 115/12, 82/17 i 154/22).</w:t>
      </w:r>
    </w:p>
    <w:p w14:paraId="54C88AF3" w14:textId="77777777" w:rsidR="00573DF6" w:rsidRPr="00693E89" w:rsidRDefault="00573DF6" w:rsidP="00355F01">
      <w:pPr>
        <w:pBdr>
          <w:top w:val="single" w:sz="4" w:space="1" w:color="auto"/>
          <w:left w:val="single" w:sz="4" w:space="4" w:color="auto"/>
          <w:bottom w:val="single" w:sz="4" w:space="1" w:color="auto"/>
          <w:right w:val="single" w:sz="4" w:space="4" w:color="auto"/>
        </w:pBdr>
        <w:jc w:val="both"/>
      </w:pPr>
      <w:r w:rsidRPr="00693E89">
        <w:t xml:space="preserve">Jamstvo za ozbiljnost ponude se ne uvezuje u cjelinu, već se ulaže u posebnu prozirnu omotnicu koja se uvezuje u cjelinu s ostalom dokumentacijom. </w:t>
      </w:r>
    </w:p>
    <w:p w14:paraId="2C877999" w14:textId="18AA7ED4" w:rsidR="00573DF6" w:rsidRPr="00693E89" w:rsidRDefault="00573DF6" w:rsidP="00573DF6">
      <w:pPr>
        <w:jc w:val="both"/>
      </w:pPr>
      <w:r w:rsidRPr="00693E89">
        <w:t xml:space="preserve">Jamstvo za ozbiljnost ponude dostavlja se u izvorniku u skladu sa točkom </w:t>
      </w:r>
      <w:r w:rsidR="00D37551">
        <w:t>4</w:t>
      </w:r>
      <w:r w:rsidRPr="00693E89">
        <w:t xml:space="preserve">.2. Poziva. </w:t>
      </w:r>
    </w:p>
    <w:p w14:paraId="6450BCF2" w14:textId="77777777" w:rsidR="00573DF6" w:rsidRPr="00693E89" w:rsidRDefault="00573DF6" w:rsidP="00573DF6">
      <w:pPr>
        <w:jc w:val="both"/>
      </w:pPr>
      <w:r w:rsidRPr="00693E89">
        <w:lastRenderedPageBreak/>
        <w:t>Umjesto prethodno navedenog, ponuditelj može dati jamstvo u vidu novčanog pologa u traženom iznosu na račun Naručitelja broj HR7525000091851800005, MODEL: HR 68, POZIV NA BROJ 9016 - OIB (PLATITELJA). Opis plaćanja: polog jamstva za ozbiljnost ponude, evidencijski broj JeN-3/25-135. Polog mora biti evidentiran na računu Naručitelja u trenutku isteka roka za dostavu ponuda.</w:t>
      </w:r>
    </w:p>
    <w:p w14:paraId="086D6C01" w14:textId="77777777" w:rsidR="00573DF6" w:rsidRPr="00693E89" w:rsidRDefault="00573DF6" w:rsidP="00573DF6">
      <w:pPr>
        <w:jc w:val="both"/>
      </w:pPr>
      <w:r w:rsidRPr="00693E89">
        <w:t>U slučaju zajednice gospodarskih subjekata jamstvo za ozbiljnost ponude može dostaviti bilo koji član zajednice, u cijelosti ili parcijalno s članom/vima u ukupno traženom iznosu.</w:t>
      </w:r>
    </w:p>
    <w:p w14:paraId="68D51EE7" w14:textId="2C12CA53" w:rsidR="00573DF6" w:rsidRPr="00693E89" w:rsidRDefault="00120266" w:rsidP="00573DF6">
      <w:pPr>
        <w:jc w:val="both"/>
      </w:pPr>
      <w:r w:rsidRPr="00120266">
        <w:t>Naručitelj će ponuditeljima vratiti jamstvo za ozbiljnost ponude, najkasnije u roku od 7 dana nakon dostave jamstva za uredno ispunjenje ugovora</w:t>
      </w:r>
      <w:r>
        <w:t xml:space="preserve"> i otklanjanje nedostataka u jamstvenom roku.</w:t>
      </w:r>
    </w:p>
    <w:p w14:paraId="6FDF8CEB" w14:textId="77777777" w:rsidR="00573DF6" w:rsidRPr="00AB708E" w:rsidRDefault="00573DF6" w:rsidP="002E7761">
      <w:pPr>
        <w:pStyle w:val="NoSpacing3"/>
        <w:rPr>
          <w:bCs/>
          <w:sz w:val="8"/>
          <w:szCs w:val="8"/>
        </w:rPr>
      </w:pPr>
    </w:p>
    <w:p w14:paraId="410009EB" w14:textId="495E256D" w:rsidR="005B62A7" w:rsidRPr="00D37551" w:rsidRDefault="00573DF6" w:rsidP="002E7761">
      <w:pPr>
        <w:pStyle w:val="NoSpacing3"/>
        <w:rPr>
          <w:b/>
          <w:spacing w:val="-4"/>
        </w:rPr>
      </w:pPr>
      <w:r>
        <w:rPr>
          <w:b/>
        </w:rPr>
        <w:t>5</w:t>
      </w:r>
      <w:r w:rsidR="005B62A7" w:rsidRPr="00693E89">
        <w:rPr>
          <w:b/>
        </w:rPr>
        <w:t>.</w:t>
      </w:r>
      <w:r>
        <w:rPr>
          <w:b/>
        </w:rPr>
        <w:t>2</w:t>
      </w:r>
      <w:r w:rsidR="005B62A7" w:rsidRPr="00693E89">
        <w:rPr>
          <w:b/>
        </w:rPr>
        <w:t xml:space="preserve">. </w:t>
      </w:r>
      <w:r w:rsidR="001E5816" w:rsidRPr="00D37551">
        <w:rPr>
          <w:b/>
          <w:spacing w:val="-4"/>
        </w:rPr>
        <w:t xml:space="preserve">Jamstvo za uredno ispunjenje ugovora </w:t>
      </w:r>
      <w:r w:rsidR="00120266" w:rsidRPr="00D37551">
        <w:rPr>
          <w:b/>
          <w:spacing w:val="-4"/>
        </w:rPr>
        <w:t>i otklanjanje nedostataka u jamstvenom roku</w:t>
      </w:r>
    </w:p>
    <w:p w14:paraId="050502A6" w14:textId="6DDA12C8" w:rsidR="00CA5FC8" w:rsidRDefault="00AB708E" w:rsidP="00CA5FC8">
      <w:pPr>
        <w:tabs>
          <w:tab w:val="num" w:pos="0"/>
        </w:tabs>
        <w:jc w:val="both"/>
      </w:pPr>
      <w:r>
        <w:t>Sukladno članku 18. prijedloga ugovora.</w:t>
      </w:r>
    </w:p>
    <w:p w14:paraId="06CBB2E1" w14:textId="77777777" w:rsidR="00AB708E" w:rsidRPr="00AB708E" w:rsidRDefault="00AB708E" w:rsidP="00CA5FC8">
      <w:pPr>
        <w:tabs>
          <w:tab w:val="num" w:pos="0"/>
        </w:tabs>
        <w:jc w:val="both"/>
        <w:rPr>
          <w:sz w:val="12"/>
          <w:szCs w:val="12"/>
        </w:rPr>
      </w:pPr>
    </w:p>
    <w:p w14:paraId="035EED6B" w14:textId="77777777" w:rsidR="00573DF6" w:rsidRPr="00693E89" w:rsidRDefault="00573DF6" w:rsidP="00573DF6">
      <w:pPr>
        <w:pStyle w:val="NoSpacing3"/>
        <w:rPr>
          <w:b/>
        </w:rPr>
      </w:pPr>
      <w:r w:rsidRPr="00693E89">
        <w:rPr>
          <w:b/>
        </w:rPr>
        <w:t>6. OSTALO</w:t>
      </w:r>
    </w:p>
    <w:p w14:paraId="048614A5" w14:textId="1BB701F0" w:rsidR="0038698F" w:rsidRPr="00693E89" w:rsidRDefault="00CA5FC8" w:rsidP="0038698F">
      <w:pPr>
        <w:pStyle w:val="NoSpacing1"/>
        <w:rPr>
          <w:b/>
          <w:iCs/>
        </w:rPr>
      </w:pPr>
      <w:r w:rsidRPr="00693E89">
        <w:rPr>
          <w:b/>
          <w:iCs/>
        </w:rPr>
        <w:t>6</w:t>
      </w:r>
      <w:r w:rsidR="0038698F" w:rsidRPr="00693E89">
        <w:rPr>
          <w:b/>
          <w:iCs/>
        </w:rPr>
        <w:t>.</w:t>
      </w:r>
      <w:r w:rsidR="00992D60">
        <w:rPr>
          <w:b/>
          <w:iCs/>
        </w:rPr>
        <w:t>1</w:t>
      </w:r>
      <w:r w:rsidR="0038698F" w:rsidRPr="00693E89">
        <w:rPr>
          <w:b/>
          <w:iCs/>
        </w:rPr>
        <w:t>. Podugovaratelji, podugovor i plaćanje</w:t>
      </w:r>
    </w:p>
    <w:p w14:paraId="26D2A92D" w14:textId="77777777" w:rsidR="0038698F" w:rsidRPr="00693E89" w:rsidRDefault="0038698F" w:rsidP="0038698F">
      <w:pPr>
        <w:jc w:val="both"/>
      </w:pPr>
      <w:r w:rsidRPr="00693E89">
        <w:t>Podugovaratelj je gospodarski subjekt koji za ugovaratelja isporučuje robu, pruža usluge ili izvodi radove koji su neposredno povezani s predmetom nabave.</w:t>
      </w:r>
    </w:p>
    <w:p w14:paraId="7AB0F5C4" w14:textId="77777777" w:rsidR="0038698F" w:rsidRPr="00693E89" w:rsidRDefault="0038698F" w:rsidP="0038698F">
      <w:pPr>
        <w:jc w:val="both"/>
      </w:pPr>
      <w:r w:rsidRPr="00693E89">
        <w:t xml:space="preserve">Gospodarski subjekt koji namjerava dati dio ugovora o nabavi u podugovor obvezan je u ponudi: </w:t>
      </w:r>
    </w:p>
    <w:p w14:paraId="71D158E9" w14:textId="77777777" w:rsidR="0038698F" w:rsidRPr="00693E89" w:rsidRDefault="0038698F" w:rsidP="0038698F">
      <w:pPr>
        <w:jc w:val="both"/>
      </w:pPr>
      <w:r w:rsidRPr="00693E89">
        <w:t xml:space="preserve">- navesti koji dio ugovora namjerava dati u podugovor (predmet ili količina, vrijednost ili postotni udio) </w:t>
      </w:r>
    </w:p>
    <w:p w14:paraId="074CD477" w14:textId="77777777" w:rsidR="0038698F" w:rsidRPr="00693E89" w:rsidRDefault="0038698F" w:rsidP="0038698F">
      <w:pPr>
        <w:jc w:val="both"/>
      </w:pPr>
      <w:r w:rsidRPr="00693E89">
        <w:t xml:space="preserve">- navesti podatke o podugovarateljima (naziv ili tvrtka, sjedište, OIB ili nacionalni identifikacijski broj, broj računa) </w:t>
      </w:r>
    </w:p>
    <w:p w14:paraId="297F8969" w14:textId="77777777" w:rsidR="0038698F" w:rsidRPr="00693E89" w:rsidRDefault="0038698F" w:rsidP="0038698F">
      <w:pPr>
        <w:jc w:val="both"/>
        <w:rPr>
          <w:u w:val="single"/>
        </w:rPr>
      </w:pPr>
      <w:r w:rsidRPr="00693E89">
        <w:rPr>
          <w:u w:val="single"/>
        </w:rPr>
        <w:t>Javni naručitelj može neposredno plaćati podugovaratelju za dio ugovora koji je isti izvršio.</w:t>
      </w:r>
    </w:p>
    <w:p w14:paraId="1CC7531E" w14:textId="77777777" w:rsidR="0038698F" w:rsidRPr="00693E89" w:rsidRDefault="0038698F" w:rsidP="0038698F">
      <w:pPr>
        <w:jc w:val="both"/>
      </w:pPr>
      <w:r w:rsidRPr="00693E89">
        <w:t>U slučaju neposrednog plaćanja podugovaratelju odabrani ponuditelj mora svom računu priložiti račune svojih podugovaratelja koje je prethodno potvrdio.</w:t>
      </w:r>
    </w:p>
    <w:p w14:paraId="25CC74CD" w14:textId="77777777" w:rsidR="0038698F" w:rsidRPr="00693E89" w:rsidRDefault="0038698F" w:rsidP="0038698F">
      <w:pPr>
        <w:jc w:val="both"/>
      </w:pPr>
      <w:r w:rsidRPr="00693E89">
        <w:t>U slučaju promjene podugovaratelja, preuzimanja izvršenja dijela ugovora o nabavi koji je prethodno dan u podugovor, uvođenje jednog ili više novih podugovaratelja primjenjuju se odredbe članka 224. i 225. ZJN 2016.</w:t>
      </w:r>
    </w:p>
    <w:p w14:paraId="2FA99A37" w14:textId="77777777" w:rsidR="0038698F" w:rsidRPr="00693E89" w:rsidRDefault="0038698F" w:rsidP="0038698F">
      <w:pPr>
        <w:jc w:val="both"/>
      </w:pPr>
      <w:r w:rsidRPr="00693E89">
        <w:t>Sudjelovanje podugovaratelja ne utječe na odgovornost ugovaratelja na izvršenje ugovora o javnoj nabavi.</w:t>
      </w:r>
    </w:p>
    <w:p w14:paraId="47A85A13" w14:textId="77777777" w:rsidR="006E2ECA" w:rsidRPr="00AB708E" w:rsidRDefault="006E2ECA" w:rsidP="0038698F">
      <w:pPr>
        <w:jc w:val="both"/>
        <w:rPr>
          <w:sz w:val="12"/>
          <w:szCs w:val="12"/>
        </w:rPr>
      </w:pPr>
    </w:p>
    <w:p w14:paraId="75D5D69E" w14:textId="51EA3D06" w:rsidR="006E2ECA" w:rsidRPr="00693E89" w:rsidRDefault="00CA5FC8" w:rsidP="0038698F">
      <w:pPr>
        <w:jc w:val="both"/>
        <w:rPr>
          <w:b/>
          <w:bCs/>
        </w:rPr>
      </w:pPr>
      <w:r w:rsidRPr="00693E89">
        <w:rPr>
          <w:b/>
          <w:bCs/>
        </w:rPr>
        <w:t>6</w:t>
      </w:r>
      <w:r w:rsidR="006E2ECA" w:rsidRPr="00693E89">
        <w:rPr>
          <w:b/>
          <w:bCs/>
        </w:rPr>
        <w:t>.</w:t>
      </w:r>
      <w:r w:rsidR="00992D60">
        <w:rPr>
          <w:b/>
          <w:bCs/>
        </w:rPr>
        <w:t>2</w:t>
      </w:r>
      <w:r w:rsidR="006E2ECA" w:rsidRPr="00693E89">
        <w:rPr>
          <w:b/>
          <w:bCs/>
        </w:rPr>
        <w:t>. Zajednica ponuditelja</w:t>
      </w:r>
    </w:p>
    <w:p w14:paraId="254DC087" w14:textId="4DDEC55C" w:rsidR="006E2ECA" w:rsidRPr="00693E89" w:rsidRDefault="006E2ECA" w:rsidP="006E2ECA">
      <w:pPr>
        <w:jc w:val="both"/>
      </w:pPr>
      <w:r w:rsidRPr="00693E89">
        <w:t>Više gospodarskih subjekata može se udružiti i dostaviti zajedničku ponudu, neovisno o uređenju njihova međusobnog odnosa.</w:t>
      </w:r>
      <w:r w:rsidR="00AB708E">
        <w:t xml:space="preserve"> </w:t>
      </w:r>
      <w:r w:rsidRPr="00693E89">
        <w:t>Naručitelj ne zahtijeva da zajednica ponuditelja ima određeni pravni oblik u trenutku dostave ponude, ali može zahtijevati da ima određeni pravni oblik nakon sklapanja ugovora u mjeri u kojoj je to nužno za uredno izvršenje ugovora.</w:t>
      </w:r>
    </w:p>
    <w:p w14:paraId="32DFC73F" w14:textId="77777777" w:rsidR="006E2ECA" w:rsidRPr="00693E89" w:rsidRDefault="006E2ECA" w:rsidP="006E2ECA">
      <w:pPr>
        <w:jc w:val="both"/>
      </w:pPr>
      <w:r w:rsidRPr="00693E89">
        <w:t xml:space="preserve">Naručitelj neposredno plaća svakom članu zajednice ponuditelja za onaj dio ugovora koji je on izvršio, ako zajednica ponuditelja ne odredi drugačije. </w:t>
      </w:r>
    </w:p>
    <w:p w14:paraId="4DEB8B4F" w14:textId="77777777" w:rsidR="006E2ECA" w:rsidRPr="00693E89" w:rsidRDefault="006E2ECA" w:rsidP="006E2ECA">
      <w:pPr>
        <w:jc w:val="both"/>
      </w:pPr>
      <w:r w:rsidRPr="00693E89">
        <w:t>U ponudi zajednice ponuditelja mora biti navedeno koji će dio ugovora (predmet, količina, vrijednost i postotni dio) izvršavati pojedini član zajednice.</w:t>
      </w:r>
    </w:p>
    <w:p w14:paraId="604C4438" w14:textId="77777777" w:rsidR="006E2ECA" w:rsidRPr="00693E89" w:rsidRDefault="006E2ECA" w:rsidP="006E2ECA">
      <w:pPr>
        <w:jc w:val="both"/>
      </w:pPr>
      <w:r w:rsidRPr="00693E89">
        <w:t xml:space="preserve">Odgovornost članova iz zajednice ponuditelja za izvršenje ugovora je solidarna. </w:t>
      </w:r>
    </w:p>
    <w:p w14:paraId="68E1EF1C" w14:textId="77777777" w:rsidR="006E2ECA" w:rsidRPr="00693E89" w:rsidRDefault="006E2ECA" w:rsidP="006E2ECA">
      <w:pPr>
        <w:jc w:val="both"/>
        <w:rPr>
          <w:i/>
          <w:u w:val="single"/>
        </w:rPr>
      </w:pPr>
      <w:r w:rsidRPr="00693E89">
        <w:rPr>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763BADCC" w14:textId="77777777" w:rsidR="006E2ECA" w:rsidRPr="00AB708E" w:rsidRDefault="006E2ECA" w:rsidP="0038698F">
      <w:pPr>
        <w:jc w:val="both"/>
        <w:rPr>
          <w:sz w:val="12"/>
          <w:szCs w:val="12"/>
        </w:rPr>
      </w:pPr>
    </w:p>
    <w:p w14:paraId="52F46285" w14:textId="42BD068E" w:rsidR="00F154E5" w:rsidRPr="00693E89" w:rsidRDefault="00CA5FC8" w:rsidP="002E7761">
      <w:pPr>
        <w:pStyle w:val="NoSpacing3"/>
        <w:rPr>
          <w:b/>
        </w:rPr>
      </w:pPr>
      <w:r w:rsidRPr="00693E89">
        <w:rPr>
          <w:b/>
        </w:rPr>
        <w:t>6</w:t>
      </w:r>
      <w:r w:rsidR="00F154E5" w:rsidRPr="00693E89">
        <w:rPr>
          <w:b/>
        </w:rPr>
        <w:t>.</w:t>
      </w:r>
      <w:r w:rsidR="00992D60">
        <w:rPr>
          <w:b/>
        </w:rPr>
        <w:t>3</w:t>
      </w:r>
      <w:r w:rsidR="00F154E5" w:rsidRPr="00693E89">
        <w:rPr>
          <w:b/>
        </w:rPr>
        <w:t xml:space="preserve">. Informacije i dodatna pojašnjenja </w:t>
      </w:r>
      <w:r w:rsidR="00581FBD" w:rsidRPr="00693E89">
        <w:rPr>
          <w:b/>
        </w:rPr>
        <w:t>Poziva za dostavu ponuda</w:t>
      </w:r>
    </w:p>
    <w:p w14:paraId="0474793D" w14:textId="7480CF6B" w:rsidR="00E75E76" w:rsidRPr="00693E89" w:rsidRDefault="00E75E76" w:rsidP="00E75E76">
      <w:pPr>
        <w:jc w:val="both"/>
      </w:pPr>
      <w:r w:rsidRPr="00693E89">
        <w:t xml:space="preserve">Za vrijeme roka za dostavu ponuda gospodarski subjekti mogu zahtijevati objašnjenja i izmjene vezane za </w:t>
      </w:r>
      <w:r w:rsidR="00581FBD" w:rsidRPr="00693E89">
        <w:t>Poziv za dostavu ponuda</w:t>
      </w:r>
      <w:r w:rsidRPr="00693E89">
        <w:t xml:space="preserve">, a Naručitelj će odgovor staviti na raspolaganje na isti način na koji je dostavio i poziv za dostavu ponude. Pod uvjetom da je zahtjev dostavljen pravodobno, javni naručitelj će odgovor staviti na raspolaganje najkasnije tijekom </w:t>
      </w:r>
      <w:r w:rsidR="00693E89">
        <w:t>četvrtog</w:t>
      </w:r>
      <w:r w:rsidRPr="00693E89">
        <w:t xml:space="preserve"> dana, prije dana u kojem ističe rok za dostavu ponuda. Zahtjev je pravodoban ako je dostavljen naručitelju najkasnije tijekom </w:t>
      </w:r>
      <w:r w:rsidR="00992D60">
        <w:t>petog</w:t>
      </w:r>
      <w:r w:rsidRPr="00693E89">
        <w:t xml:space="preserve"> dana prije dana u kojem ističe rok za dostavu ponuda.</w:t>
      </w:r>
    </w:p>
    <w:p w14:paraId="035BC260" w14:textId="77777777" w:rsidR="00DC6730" w:rsidRPr="00A35FD8" w:rsidRDefault="00DC6730" w:rsidP="00965839">
      <w:pPr>
        <w:pStyle w:val="NoSpacing1"/>
        <w:rPr>
          <w:sz w:val="16"/>
          <w:szCs w:val="16"/>
        </w:rPr>
      </w:pPr>
    </w:p>
    <w:p w14:paraId="723C8C9A" w14:textId="745804BE" w:rsidR="00965839" w:rsidRPr="00693E89" w:rsidRDefault="00CA5FC8" w:rsidP="002E7761">
      <w:pPr>
        <w:pStyle w:val="NoSpacing3"/>
        <w:rPr>
          <w:b/>
        </w:rPr>
      </w:pPr>
      <w:r w:rsidRPr="00693E89">
        <w:rPr>
          <w:b/>
        </w:rPr>
        <w:t>6</w:t>
      </w:r>
      <w:r w:rsidR="00965839" w:rsidRPr="00693E89">
        <w:rPr>
          <w:b/>
        </w:rPr>
        <w:t>.</w:t>
      </w:r>
      <w:r w:rsidR="00992D60">
        <w:rPr>
          <w:b/>
        </w:rPr>
        <w:t>4</w:t>
      </w:r>
      <w:r w:rsidR="00965839" w:rsidRPr="00693E89">
        <w:rPr>
          <w:b/>
        </w:rPr>
        <w:t xml:space="preserve">. Izmjena </w:t>
      </w:r>
      <w:r w:rsidR="00581FBD" w:rsidRPr="00693E89">
        <w:rPr>
          <w:b/>
        </w:rPr>
        <w:t>Poziva za dostavu ponuda</w:t>
      </w:r>
    </w:p>
    <w:p w14:paraId="17EAE4D6" w14:textId="5EA8250C" w:rsidR="00E75E76" w:rsidRPr="00693E89" w:rsidRDefault="00E75E76" w:rsidP="00E75E76">
      <w:pPr>
        <w:jc w:val="both"/>
      </w:pPr>
      <w:r w:rsidRPr="00693E89">
        <w:t xml:space="preserve">Ako Naručitelj za vrijeme roka za dostavu ponuda mijenja </w:t>
      </w:r>
      <w:r w:rsidR="00581FBD" w:rsidRPr="00693E89">
        <w:t>Poziv za dostavu ponuda</w:t>
      </w:r>
      <w:r w:rsidRPr="00693E89">
        <w:t xml:space="preserve"> osigurat će dostupnost izmjena svim gospodarskim subjektima na isti način na koji je dostavio i poziv za dostavu ponude.</w:t>
      </w:r>
    </w:p>
    <w:p w14:paraId="2959A702" w14:textId="77777777" w:rsidR="00907136" w:rsidRPr="00A35FD8" w:rsidRDefault="00907136" w:rsidP="00E75E76">
      <w:pPr>
        <w:jc w:val="both"/>
        <w:rPr>
          <w:sz w:val="16"/>
          <w:szCs w:val="16"/>
        </w:rPr>
      </w:pPr>
    </w:p>
    <w:p w14:paraId="6F68B338" w14:textId="6F62904D" w:rsidR="00907136" w:rsidRPr="00693E89" w:rsidRDefault="00CA5FC8" w:rsidP="00907136">
      <w:pPr>
        <w:pStyle w:val="NoSpacing3"/>
        <w:rPr>
          <w:b/>
        </w:rPr>
      </w:pPr>
      <w:r w:rsidRPr="00693E89">
        <w:rPr>
          <w:b/>
        </w:rPr>
        <w:t>6</w:t>
      </w:r>
      <w:r w:rsidR="00907136" w:rsidRPr="00693E89">
        <w:rPr>
          <w:b/>
        </w:rPr>
        <w:t>.</w:t>
      </w:r>
      <w:r w:rsidR="00992D60">
        <w:rPr>
          <w:b/>
        </w:rPr>
        <w:t>5</w:t>
      </w:r>
      <w:r w:rsidR="00907136" w:rsidRPr="00693E89">
        <w:rPr>
          <w:b/>
        </w:rPr>
        <w:t>. Pojašnjenje i upotpunjavanje</w:t>
      </w:r>
    </w:p>
    <w:p w14:paraId="1EB04DBA" w14:textId="77777777" w:rsidR="00907136" w:rsidRPr="00693E89" w:rsidRDefault="00907136" w:rsidP="00907136">
      <w:pPr>
        <w:jc w:val="both"/>
        <w:rPr>
          <w:color w:val="000000"/>
        </w:rPr>
      </w:pPr>
      <w:r w:rsidRPr="00693E89">
        <w:rPr>
          <w:color w:val="000000"/>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6CA29F13" w14:textId="77777777" w:rsidR="00907136" w:rsidRPr="00693E89" w:rsidRDefault="00907136" w:rsidP="00907136">
      <w:pPr>
        <w:jc w:val="both"/>
        <w:rPr>
          <w:color w:val="000000"/>
        </w:rPr>
      </w:pPr>
      <w:r w:rsidRPr="00693E89">
        <w:rPr>
          <w:color w:val="000000"/>
        </w:rPr>
        <w:t>Postupanje sukladno stavku 1. ove točke ne smije dovesti do pregovaranja u vezi s kriterijem za odabir ponude ili ponuđenim predmetom nabave.</w:t>
      </w:r>
    </w:p>
    <w:p w14:paraId="35BD992F" w14:textId="34FC7DA4" w:rsidR="00907136" w:rsidRPr="00693E89" w:rsidRDefault="00907136" w:rsidP="00907136">
      <w:pPr>
        <w:jc w:val="both"/>
      </w:pPr>
      <w:r w:rsidRPr="00693E89">
        <w:rPr>
          <w:color w:val="000000"/>
        </w:rPr>
        <w:t xml:space="preserve">Ponudbeni list, troškovnik i jamstvo za ozbiljnost ponude ne smatraju se određenim dokumentima koji nedostaju u smislu ove točke </w:t>
      </w:r>
      <w:r w:rsidR="00581FBD" w:rsidRPr="00693E89">
        <w:rPr>
          <w:color w:val="000000"/>
        </w:rPr>
        <w:t>Poziva za dostavu ponuda</w:t>
      </w:r>
      <w:r w:rsidRPr="00693E89">
        <w:rPr>
          <w:color w:val="000000"/>
        </w:rPr>
        <w:t xml:space="preserve"> te naručitelj ne smije zatražiti ponuditelja da iste dostavi tijekom pregleda i ocjene ponuda.</w:t>
      </w:r>
    </w:p>
    <w:p w14:paraId="4BE609FA" w14:textId="77777777" w:rsidR="00CA5FC8" w:rsidRPr="00A35FD8" w:rsidRDefault="00CA5FC8" w:rsidP="00965839">
      <w:pPr>
        <w:pStyle w:val="NoSpacing1"/>
        <w:rPr>
          <w:sz w:val="16"/>
          <w:szCs w:val="16"/>
        </w:rPr>
      </w:pPr>
    </w:p>
    <w:p w14:paraId="365EEB57" w14:textId="40943D70" w:rsidR="00965839" w:rsidRPr="00693E89" w:rsidRDefault="00CA5FC8" w:rsidP="002E7761">
      <w:pPr>
        <w:pStyle w:val="NoSpacing3"/>
        <w:rPr>
          <w:b/>
        </w:rPr>
      </w:pPr>
      <w:r w:rsidRPr="00693E89">
        <w:rPr>
          <w:b/>
        </w:rPr>
        <w:t>6</w:t>
      </w:r>
      <w:r w:rsidR="00965839" w:rsidRPr="00693E89">
        <w:rPr>
          <w:b/>
        </w:rPr>
        <w:t>.</w:t>
      </w:r>
      <w:r w:rsidR="00992D60">
        <w:rPr>
          <w:b/>
        </w:rPr>
        <w:t>6</w:t>
      </w:r>
      <w:r w:rsidR="00965839" w:rsidRPr="00693E89">
        <w:rPr>
          <w:b/>
        </w:rPr>
        <w:t xml:space="preserve">. </w:t>
      </w:r>
      <w:r w:rsidR="00907136" w:rsidRPr="00693E89">
        <w:rPr>
          <w:b/>
        </w:rPr>
        <w:t>Donošenje Odluke</w:t>
      </w:r>
      <w:r w:rsidR="002D6D15" w:rsidRPr="00693E89">
        <w:rPr>
          <w:b/>
        </w:rPr>
        <w:t xml:space="preserve"> o odabiru</w:t>
      </w:r>
      <w:r w:rsidR="00907136" w:rsidRPr="00693E89">
        <w:rPr>
          <w:b/>
        </w:rPr>
        <w:t xml:space="preserve"> ili poništenju</w:t>
      </w:r>
    </w:p>
    <w:p w14:paraId="50ACC4F4" w14:textId="164EE5B2" w:rsidR="00CA3260" w:rsidRPr="00693E89" w:rsidRDefault="00CA3260" w:rsidP="00CA3260">
      <w:pPr>
        <w:jc w:val="both"/>
      </w:pPr>
      <w:r w:rsidRPr="00693E89">
        <w:t xml:space="preserve">Odluka o odabiru ili poništenju donijeti će se najkasnije u roku 15 dana od dana isteka roka za dostavu ponuda, a objaviti će se na isti način kao i poziv za dostavu ponuda (web stranica Grada Vukovara </w:t>
      </w:r>
      <w:hyperlink r:id="rId10" w:history="1">
        <w:r w:rsidR="00973E58" w:rsidRPr="00693E89">
          <w:rPr>
            <w:rStyle w:val="Hiperveza"/>
          </w:rPr>
          <w:t>https://www.vukovar.hr/jednostavna-nabava</w:t>
        </w:r>
      </w:hyperlink>
      <w:r w:rsidRPr="00693E89">
        <w:t>).</w:t>
      </w:r>
    </w:p>
    <w:p w14:paraId="0F0C9AD0" w14:textId="77777777" w:rsidR="00CA3260" w:rsidRPr="00693E89" w:rsidRDefault="00CA3260" w:rsidP="00CA3260">
      <w:pPr>
        <w:jc w:val="both"/>
      </w:pPr>
      <w:r w:rsidRPr="00693E89">
        <w:t>Istekom dana objave smatra se da je odluka dostavljena svim ponuditeljima.</w:t>
      </w:r>
    </w:p>
    <w:p w14:paraId="604ECE59" w14:textId="77777777" w:rsidR="00907136" w:rsidRPr="00A35FD8" w:rsidRDefault="00907136" w:rsidP="00290269">
      <w:pPr>
        <w:jc w:val="both"/>
        <w:rPr>
          <w:sz w:val="16"/>
          <w:szCs w:val="16"/>
        </w:rPr>
      </w:pPr>
    </w:p>
    <w:p w14:paraId="4A4F1CA6" w14:textId="051B57AC" w:rsidR="00907136" w:rsidRPr="00693E89" w:rsidRDefault="00CA5FC8" w:rsidP="00907136">
      <w:pPr>
        <w:pStyle w:val="NoSpacing3"/>
        <w:rPr>
          <w:rFonts w:eastAsiaTheme="majorEastAsia"/>
          <w:b/>
        </w:rPr>
      </w:pPr>
      <w:r w:rsidRPr="00693E89">
        <w:rPr>
          <w:b/>
        </w:rPr>
        <w:t>6</w:t>
      </w:r>
      <w:r w:rsidR="00907136" w:rsidRPr="00693E89">
        <w:rPr>
          <w:b/>
        </w:rPr>
        <w:t>.</w:t>
      </w:r>
      <w:r w:rsidR="00992D60">
        <w:rPr>
          <w:b/>
        </w:rPr>
        <w:t>7</w:t>
      </w:r>
      <w:r w:rsidR="00907136" w:rsidRPr="00693E89">
        <w:rPr>
          <w:b/>
        </w:rPr>
        <w:t xml:space="preserve">. </w:t>
      </w:r>
      <w:r w:rsidR="00907136" w:rsidRPr="00693E89">
        <w:rPr>
          <w:rFonts w:eastAsiaTheme="majorEastAsia"/>
          <w:b/>
        </w:rPr>
        <w:t>Bitni uvjeti za izvršenje ugovora i prijedlog ugovora</w:t>
      </w:r>
    </w:p>
    <w:p w14:paraId="580AF0DB" w14:textId="368182E7" w:rsidR="00907136" w:rsidRPr="00693E89" w:rsidRDefault="00907136" w:rsidP="00907136">
      <w:pPr>
        <w:overflowPunct w:val="0"/>
        <w:autoSpaceDE w:val="0"/>
        <w:autoSpaceDN w:val="0"/>
        <w:adjustRightInd w:val="0"/>
        <w:jc w:val="both"/>
        <w:textAlignment w:val="baseline"/>
      </w:pPr>
      <w:r w:rsidRPr="00693E89">
        <w:t xml:space="preserve">Nakon provedenog postupka naručitelj će s odabranim ponuditeljem u skladu s odabranom ponudom i pod uvjetima određenim u </w:t>
      </w:r>
      <w:r w:rsidR="00581FBD" w:rsidRPr="00693E89">
        <w:t xml:space="preserve">Pozivu za dostavu ponuda </w:t>
      </w:r>
      <w:r w:rsidRPr="00693E89">
        <w:t>sklopiti ugovor.</w:t>
      </w:r>
    </w:p>
    <w:p w14:paraId="36C6F89F" w14:textId="2621B13C" w:rsidR="00907136" w:rsidRPr="00693E89" w:rsidRDefault="00907136" w:rsidP="00907136">
      <w:pPr>
        <w:overflowPunct w:val="0"/>
        <w:autoSpaceDE w:val="0"/>
        <w:autoSpaceDN w:val="0"/>
        <w:adjustRightInd w:val="0"/>
        <w:jc w:val="both"/>
        <w:textAlignment w:val="baseline"/>
      </w:pPr>
      <w:r w:rsidRPr="00693E89">
        <w:t xml:space="preserve">Prijedlog ugovora sastavni je dio </w:t>
      </w:r>
      <w:r w:rsidR="00581FBD" w:rsidRPr="00693E89">
        <w:t>Poziva za dostavu ponuda</w:t>
      </w:r>
      <w:r w:rsidRPr="00693E89">
        <w:t>.</w:t>
      </w:r>
    </w:p>
    <w:p w14:paraId="0A3CB74B" w14:textId="77777777" w:rsidR="00907136" w:rsidRPr="00693E89" w:rsidRDefault="00907136" w:rsidP="00907136">
      <w:pPr>
        <w:overflowPunct w:val="0"/>
        <w:autoSpaceDE w:val="0"/>
        <w:autoSpaceDN w:val="0"/>
        <w:adjustRightInd w:val="0"/>
        <w:jc w:val="both"/>
        <w:textAlignment w:val="baseline"/>
      </w:pPr>
      <w:r w:rsidRPr="00693E89">
        <w:t>Dostavom ponude smatrati će se da je gospodarski subjekt upoznat sa svim odredbama iz prijedloga ugovora, da ih prihvaća u cijelosti i da će postupati u skladu s tim odredbama.</w:t>
      </w:r>
    </w:p>
    <w:p w14:paraId="56506F51" w14:textId="77777777" w:rsidR="00907136" w:rsidRPr="00693E89" w:rsidRDefault="00907136" w:rsidP="00907136">
      <w:pPr>
        <w:overflowPunct w:val="0"/>
        <w:autoSpaceDE w:val="0"/>
        <w:autoSpaceDN w:val="0"/>
        <w:adjustRightInd w:val="0"/>
        <w:jc w:val="both"/>
        <w:textAlignment w:val="baseline"/>
        <w:rPr>
          <w:b/>
          <w:u w:val="single"/>
        </w:rPr>
      </w:pPr>
      <w:r w:rsidRPr="00693E89">
        <w:rPr>
          <w:b/>
          <w:u w:val="single"/>
        </w:rPr>
        <w:t>Ponuditelji nisu obvezni dostaviti prijedlog ugovora u sklopu svoje ponude.</w:t>
      </w:r>
    </w:p>
    <w:p w14:paraId="66CB63AB" w14:textId="74551DB5" w:rsidR="00907136" w:rsidRPr="00693E89" w:rsidRDefault="00907136" w:rsidP="00907136">
      <w:pPr>
        <w:overflowPunct w:val="0"/>
        <w:autoSpaceDE w:val="0"/>
        <w:autoSpaceDN w:val="0"/>
        <w:adjustRightInd w:val="0"/>
        <w:jc w:val="both"/>
        <w:textAlignment w:val="baseline"/>
      </w:pPr>
      <w:r w:rsidRPr="00693E89">
        <w:t>Ugovorne strane su dužne potpisati ugovor u roku od 1</w:t>
      </w:r>
      <w:r w:rsidR="00F651DC">
        <w:t>5</w:t>
      </w:r>
      <w:r w:rsidRPr="00693E89">
        <w:t xml:space="preserve"> (petnaest)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w:t>
      </w:r>
      <w:r w:rsidR="00992D60">
        <w:t>ako postoje raz</w:t>
      </w:r>
      <w:r w:rsidRPr="00693E89">
        <w:t>lozi poništiti postupak nabave.</w:t>
      </w:r>
    </w:p>
    <w:p w14:paraId="27743DED" w14:textId="77777777" w:rsidR="00014D7B" w:rsidRPr="00A35FD8" w:rsidRDefault="00014D7B" w:rsidP="002E7761">
      <w:pPr>
        <w:pStyle w:val="NoSpacing3"/>
        <w:rPr>
          <w:b/>
          <w:sz w:val="16"/>
          <w:szCs w:val="16"/>
        </w:rPr>
      </w:pPr>
    </w:p>
    <w:p w14:paraId="6DB1E7F2" w14:textId="0BD840A7" w:rsidR="00965839" w:rsidRPr="00693E89" w:rsidRDefault="00CA5FC8" w:rsidP="002E7761">
      <w:pPr>
        <w:pStyle w:val="NoSpacing3"/>
        <w:rPr>
          <w:b/>
        </w:rPr>
      </w:pPr>
      <w:r w:rsidRPr="00693E89">
        <w:rPr>
          <w:b/>
        </w:rPr>
        <w:t>6</w:t>
      </w:r>
      <w:r w:rsidR="00352AF7" w:rsidRPr="00693E89">
        <w:rPr>
          <w:b/>
        </w:rPr>
        <w:t>.</w:t>
      </w:r>
      <w:r w:rsidR="00992D60">
        <w:rPr>
          <w:b/>
        </w:rPr>
        <w:t>8</w:t>
      </w:r>
      <w:r w:rsidR="00965839" w:rsidRPr="00693E89">
        <w:rPr>
          <w:b/>
        </w:rPr>
        <w:t>. Rok, način i uvjeti plaćanja</w:t>
      </w:r>
    </w:p>
    <w:p w14:paraId="60C5A882" w14:textId="57541B3B" w:rsidR="00D37551" w:rsidRPr="00D37551" w:rsidRDefault="00355F01" w:rsidP="00E17349">
      <w:pPr>
        <w:pStyle w:val="NoSpacing1"/>
        <w:jc w:val="both"/>
        <w:rPr>
          <w:sz w:val="22"/>
          <w:szCs w:val="22"/>
          <w:u w:val="single"/>
          <w:lang w:eastAsia="en-US"/>
        </w:rPr>
      </w:pPr>
      <w:r>
        <w:rPr>
          <w:lang w:eastAsia="en-US"/>
        </w:rPr>
        <w:t>Sukladno članku 8. prijedloga ugovora.</w:t>
      </w:r>
    </w:p>
    <w:p w14:paraId="02AAE698" w14:textId="77777777" w:rsidR="00D37551" w:rsidRDefault="00D37551" w:rsidP="00E17349">
      <w:pPr>
        <w:pStyle w:val="NoSpacing1"/>
        <w:jc w:val="both"/>
        <w:rPr>
          <w:sz w:val="22"/>
          <w:szCs w:val="22"/>
          <w:u w:val="single"/>
          <w:lang w:eastAsia="en-US"/>
        </w:rPr>
      </w:pPr>
    </w:p>
    <w:p w14:paraId="2FCB4D57" w14:textId="77777777" w:rsidR="00355F01" w:rsidRPr="00D37551" w:rsidRDefault="00355F01" w:rsidP="00E17349">
      <w:pPr>
        <w:pStyle w:val="NoSpacing1"/>
        <w:jc w:val="both"/>
        <w:rPr>
          <w:sz w:val="22"/>
          <w:szCs w:val="22"/>
          <w:u w:val="single"/>
          <w:lang w:eastAsia="en-US"/>
        </w:rPr>
      </w:pPr>
    </w:p>
    <w:p w14:paraId="4F196601" w14:textId="738A42C6" w:rsidR="00AF35A8" w:rsidRPr="00693E89" w:rsidRDefault="00AF35A8" w:rsidP="00AF35A8">
      <w:pPr>
        <w:overflowPunct w:val="0"/>
        <w:autoSpaceDE w:val="0"/>
        <w:autoSpaceDN w:val="0"/>
        <w:adjustRightInd w:val="0"/>
        <w:textAlignment w:val="baseline"/>
        <w:rPr>
          <w:lang w:eastAsia="en-US"/>
        </w:rPr>
      </w:pPr>
      <w:r w:rsidRPr="00693E89">
        <w:rPr>
          <w:lang w:eastAsia="en-US"/>
        </w:rPr>
        <w:tab/>
        <w:t>Pripremili:</w:t>
      </w:r>
    </w:p>
    <w:p w14:paraId="1C6B0404" w14:textId="121F044A" w:rsidR="00AF35A8" w:rsidRPr="00693E89" w:rsidRDefault="00AF35A8" w:rsidP="00AF35A8">
      <w:pPr>
        <w:overflowPunct w:val="0"/>
        <w:autoSpaceDE w:val="0"/>
        <w:autoSpaceDN w:val="0"/>
        <w:adjustRightInd w:val="0"/>
        <w:textAlignment w:val="baseline"/>
        <w:rPr>
          <w:lang w:eastAsia="en-US"/>
        </w:rPr>
      </w:pPr>
      <w:r w:rsidRPr="00693E89">
        <w:rPr>
          <w:lang w:eastAsia="en-US"/>
        </w:rPr>
        <w:tab/>
        <w:t>Domagoj Centner</w:t>
      </w:r>
    </w:p>
    <w:p w14:paraId="5085C426" w14:textId="77777777" w:rsidR="00AF35A8" w:rsidRPr="00693E89" w:rsidRDefault="00AF35A8" w:rsidP="00AF35A8">
      <w:pPr>
        <w:overflowPunct w:val="0"/>
        <w:autoSpaceDE w:val="0"/>
        <w:autoSpaceDN w:val="0"/>
        <w:adjustRightInd w:val="0"/>
        <w:textAlignment w:val="baseline"/>
        <w:rPr>
          <w:lang w:eastAsia="en-US"/>
        </w:rPr>
      </w:pPr>
    </w:p>
    <w:p w14:paraId="31C610DD" w14:textId="1865A819" w:rsidR="00A31DFF" w:rsidRPr="00693E89" w:rsidRDefault="00AF35A8" w:rsidP="00AF35A8">
      <w:pPr>
        <w:overflowPunct w:val="0"/>
        <w:autoSpaceDE w:val="0"/>
        <w:autoSpaceDN w:val="0"/>
        <w:adjustRightInd w:val="0"/>
        <w:textAlignment w:val="baseline"/>
        <w:rPr>
          <w:lang w:eastAsia="en-US"/>
        </w:rPr>
      </w:pPr>
      <w:r w:rsidRPr="00693E89">
        <w:rPr>
          <w:lang w:eastAsia="en-US"/>
        </w:rPr>
        <w:tab/>
      </w:r>
      <w:r w:rsidR="00396A45" w:rsidRPr="00693E89">
        <w:rPr>
          <w:lang w:eastAsia="en-US"/>
        </w:rPr>
        <w:t>Tihomir Kedmenec</w:t>
      </w:r>
    </w:p>
    <w:p w14:paraId="0ADBF154" w14:textId="77777777" w:rsidR="00A31DFF" w:rsidRPr="00693E89" w:rsidRDefault="00A31DFF" w:rsidP="00AF35A8">
      <w:pPr>
        <w:overflowPunct w:val="0"/>
        <w:autoSpaceDE w:val="0"/>
        <w:autoSpaceDN w:val="0"/>
        <w:adjustRightInd w:val="0"/>
        <w:textAlignment w:val="baseline"/>
        <w:rPr>
          <w:lang w:eastAsia="en-US"/>
        </w:rPr>
      </w:pPr>
    </w:p>
    <w:p w14:paraId="009745C3" w14:textId="1E59D426" w:rsidR="00AB708E" w:rsidRDefault="00AB708E" w:rsidP="00AF35A8">
      <w:pPr>
        <w:overflowPunct w:val="0"/>
        <w:autoSpaceDE w:val="0"/>
        <w:autoSpaceDN w:val="0"/>
        <w:adjustRightInd w:val="0"/>
        <w:textAlignment w:val="baseline"/>
        <w:rPr>
          <w:lang w:eastAsia="en-US"/>
        </w:rPr>
      </w:pPr>
      <w:r>
        <w:rPr>
          <w:lang w:eastAsia="en-US"/>
        </w:rPr>
        <w:tab/>
        <w:t>Neda Vučković</w:t>
      </w:r>
    </w:p>
    <w:p w14:paraId="026A4BCF" w14:textId="77777777" w:rsidR="00AB708E" w:rsidRPr="00693E89" w:rsidRDefault="00AB708E" w:rsidP="00AF35A8">
      <w:pPr>
        <w:overflowPunct w:val="0"/>
        <w:autoSpaceDE w:val="0"/>
        <w:autoSpaceDN w:val="0"/>
        <w:adjustRightInd w:val="0"/>
        <w:textAlignment w:val="baseline"/>
        <w:rPr>
          <w:lang w:eastAsia="en-US"/>
        </w:rPr>
      </w:pPr>
    </w:p>
    <w:p w14:paraId="36C2D693" w14:textId="333E59EC" w:rsidR="00AF35A8" w:rsidRPr="00693E89" w:rsidRDefault="00AF35A8" w:rsidP="00F74782">
      <w:pPr>
        <w:overflowPunct w:val="0"/>
        <w:autoSpaceDE w:val="0"/>
        <w:autoSpaceDN w:val="0"/>
        <w:adjustRightInd w:val="0"/>
        <w:ind w:left="5103"/>
        <w:jc w:val="center"/>
        <w:textAlignment w:val="baseline"/>
        <w:rPr>
          <w:lang w:eastAsia="en-US"/>
        </w:rPr>
      </w:pPr>
      <w:r w:rsidRPr="00693E89">
        <w:rPr>
          <w:lang w:eastAsia="en-US"/>
        </w:rPr>
        <w:t>Pročelnica:</w:t>
      </w:r>
    </w:p>
    <w:p w14:paraId="6BAE870A" w14:textId="7A0C9018" w:rsidR="00AF35A8" w:rsidRPr="00693E89" w:rsidRDefault="00AF35A8" w:rsidP="00F74782">
      <w:pPr>
        <w:overflowPunct w:val="0"/>
        <w:autoSpaceDE w:val="0"/>
        <w:autoSpaceDN w:val="0"/>
        <w:adjustRightInd w:val="0"/>
        <w:ind w:left="5103"/>
        <w:jc w:val="center"/>
        <w:textAlignment w:val="baseline"/>
        <w:rPr>
          <w:lang w:eastAsia="en-US"/>
        </w:rPr>
      </w:pPr>
      <w:r w:rsidRPr="00693E89">
        <w:rPr>
          <w:lang w:eastAsia="en-US"/>
        </w:rPr>
        <w:t>Vlasta Šibalić</w:t>
      </w:r>
    </w:p>
    <w:p w14:paraId="217F68F8" w14:textId="77777777" w:rsidR="00AF35A8" w:rsidRDefault="00AF35A8" w:rsidP="00AF35A8">
      <w:pPr>
        <w:overflowPunct w:val="0"/>
        <w:autoSpaceDE w:val="0"/>
        <w:autoSpaceDN w:val="0"/>
        <w:adjustRightInd w:val="0"/>
        <w:textAlignment w:val="baseline"/>
        <w:rPr>
          <w:lang w:eastAsia="en-US"/>
        </w:rPr>
      </w:pPr>
    </w:p>
    <w:p w14:paraId="532011F1" w14:textId="77777777" w:rsidR="00AB708E" w:rsidRDefault="00AB708E" w:rsidP="00AF35A8">
      <w:pPr>
        <w:overflowPunct w:val="0"/>
        <w:autoSpaceDE w:val="0"/>
        <w:autoSpaceDN w:val="0"/>
        <w:adjustRightInd w:val="0"/>
        <w:textAlignment w:val="baseline"/>
        <w:rPr>
          <w:lang w:eastAsia="en-US"/>
        </w:rPr>
      </w:pPr>
    </w:p>
    <w:p w14:paraId="5AC37538" w14:textId="77777777" w:rsidR="00AB708E" w:rsidRDefault="00AB708E" w:rsidP="00AF35A8">
      <w:pPr>
        <w:overflowPunct w:val="0"/>
        <w:autoSpaceDE w:val="0"/>
        <w:autoSpaceDN w:val="0"/>
        <w:adjustRightInd w:val="0"/>
        <w:textAlignment w:val="baseline"/>
        <w:rPr>
          <w:lang w:eastAsia="en-US"/>
        </w:rPr>
      </w:pPr>
    </w:p>
    <w:p w14:paraId="78BA495A" w14:textId="77777777" w:rsidR="00D37551" w:rsidRDefault="00D37551">
      <w:pPr>
        <w:rPr>
          <w:b/>
          <w:bCs/>
          <w:lang w:eastAsia="en-US"/>
        </w:rPr>
      </w:pPr>
      <w:r>
        <w:rPr>
          <w:b/>
          <w:bCs/>
          <w:lang w:eastAsia="en-US"/>
        </w:rPr>
        <w:br w:type="page"/>
      </w:r>
    </w:p>
    <w:p w14:paraId="766E4275" w14:textId="35E67F5A" w:rsidR="00E17349" w:rsidRPr="00992D60" w:rsidRDefault="00AB708E" w:rsidP="00AF35A8">
      <w:pPr>
        <w:overflowPunct w:val="0"/>
        <w:autoSpaceDE w:val="0"/>
        <w:autoSpaceDN w:val="0"/>
        <w:adjustRightInd w:val="0"/>
        <w:textAlignment w:val="baseline"/>
        <w:rPr>
          <w:b/>
          <w:bCs/>
          <w:lang w:eastAsia="en-US"/>
        </w:rPr>
      </w:pPr>
      <w:r>
        <w:rPr>
          <w:b/>
          <w:bCs/>
          <w:lang w:eastAsia="en-US"/>
        </w:rPr>
        <w:lastRenderedPageBreak/>
        <w:t xml:space="preserve">Prilog </w:t>
      </w:r>
      <w:r w:rsidR="00992D60">
        <w:rPr>
          <w:b/>
          <w:bCs/>
          <w:lang w:eastAsia="en-US"/>
        </w:rPr>
        <w:t>PONUDBENI LIST</w:t>
      </w:r>
    </w:p>
    <w:p w14:paraId="641C7356" w14:textId="77777777" w:rsidR="00E17349" w:rsidRDefault="00E17349" w:rsidP="00AF35A8">
      <w:pPr>
        <w:overflowPunct w:val="0"/>
        <w:autoSpaceDE w:val="0"/>
        <w:autoSpaceDN w:val="0"/>
        <w:adjustRightInd w:val="0"/>
        <w:textAlignment w:val="baseline"/>
        <w:rPr>
          <w:lang w:eastAsia="en-US"/>
        </w:rPr>
      </w:pPr>
    </w:p>
    <w:p w14:paraId="32819B29" w14:textId="77777777" w:rsidR="00E17349" w:rsidRDefault="00E17349" w:rsidP="00AF35A8">
      <w:pPr>
        <w:overflowPunct w:val="0"/>
        <w:autoSpaceDE w:val="0"/>
        <w:autoSpaceDN w:val="0"/>
        <w:adjustRightInd w:val="0"/>
        <w:textAlignment w:val="baseline"/>
        <w:rPr>
          <w:lang w:eastAsia="en-US"/>
        </w:rPr>
      </w:pPr>
    </w:p>
    <w:p w14:paraId="524653A5" w14:textId="77777777" w:rsidR="00A35FD8" w:rsidRPr="00154BC0" w:rsidRDefault="00A35FD8" w:rsidP="00A35FD8">
      <w:pPr>
        <w:ind w:firstLine="709"/>
        <w:jc w:val="both"/>
        <w:rPr>
          <w:rFonts w:asciiTheme="minorHAnsi" w:eastAsiaTheme="minorHAnsi" w:hAnsiTheme="minorHAnsi" w:cstheme="minorBidi"/>
          <w:sz w:val="8"/>
          <w:szCs w:val="22"/>
        </w:rPr>
      </w:pPr>
    </w:p>
    <w:p w14:paraId="6F03B9E1" w14:textId="77777777" w:rsidR="00A35FD8" w:rsidRPr="00C6683A" w:rsidRDefault="00A35FD8" w:rsidP="00A35FD8">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7CFEDDE0" w14:textId="77777777" w:rsidR="00A35FD8" w:rsidRDefault="00A35FD8" w:rsidP="00A35FD8">
      <w:pPr>
        <w:ind w:right="-26"/>
        <w:jc w:val="both"/>
        <w:rPr>
          <w:sz w:val="22"/>
          <w:szCs w:val="22"/>
        </w:rPr>
      </w:pPr>
    </w:p>
    <w:p w14:paraId="16761EE4" w14:textId="57B5615C" w:rsidR="00A35FD8" w:rsidRPr="00154BC0" w:rsidRDefault="00A35FD8" w:rsidP="007C0FA3">
      <w:pPr>
        <w:ind w:right="-26"/>
        <w:jc w:val="center"/>
        <w:rPr>
          <w:b/>
        </w:rPr>
      </w:pPr>
      <w:r>
        <w:rPr>
          <w:b/>
        </w:rPr>
        <w:t xml:space="preserve">PREDMET NABAVE: </w:t>
      </w:r>
      <w:r w:rsidR="007C0FA3">
        <w:rPr>
          <w:b/>
        </w:rPr>
        <w:t>SANACIJA I ADAPTACIJA SPORTSKIH TERENA U OŠ MITNICA 2.dio</w:t>
      </w:r>
    </w:p>
    <w:p w14:paraId="4C8BDF34" w14:textId="77777777" w:rsidR="00A35FD8" w:rsidRPr="00154BC0" w:rsidRDefault="00A35FD8" w:rsidP="00A35FD8">
      <w:pPr>
        <w:ind w:right="-26"/>
        <w:jc w:val="both"/>
      </w:pPr>
    </w:p>
    <w:p w14:paraId="2CFEA795" w14:textId="77777777" w:rsidR="00A35FD8" w:rsidRPr="00154BC0" w:rsidRDefault="00A35FD8" w:rsidP="00A35FD8">
      <w:pPr>
        <w:ind w:right="-26"/>
        <w:jc w:val="both"/>
        <w:rPr>
          <w:b/>
          <w:sz w:val="22"/>
          <w:szCs w:val="22"/>
        </w:rPr>
      </w:pPr>
      <w:r w:rsidRPr="00154BC0">
        <w:rPr>
          <w:b/>
          <w:sz w:val="22"/>
          <w:szCs w:val="22"/>
        </w:rPr>
        <w:t>1. NARUČITELJ:</w:t>
      </w:r>
    </w:p>
    <w:p w14:paraId="406FC2DD" w14:textId="77777777" w:rsidR="00A35FD8" w:rsidRPr="00154BC0" w:rsidRDefault="00A35FD8" w:rsidP="00A35FD8">
      <w:pPr>
        <w:ind w:right="-26"/>
        <w:jc w:val="both"/>
        <w:rPr>
          <w:sz w:val="22"/>
          <w:szCs w:val="22"/>
        </w:rPr>
      </w:pPr>
      <w:r w:rsidRPr="00154BC0">
        <w:rPr>
          <w:sz w:val="22"/>
          <w:szCs w:val="22"/>
        </w:rPr>
        <w:t>Grad Vukovar</w:t>
      </w:r>
    </w:p>
    <w:p w14:paraId="1A9379EB" w14:textId="77777777" w:rsidR="00A35FD8" w:rsidRPr="00154BC0" w:rsidRDefault="00A35FD8" w:rsidP="00A35FD8">
      <w:pPr>
        <w:ind w:right="-26"/>
        <w:jc w:val="both"/>
        <w:rPr>
          <w:sz w:val="22"/>
          <w:szCs w:val="22"/>
        </w:rPr>
      </w:pPr>
      <w:r w:rsidRPr="00154BC0">
        <w:rPr>
          <w:sz w:val="22"/>
          <w:szCs w:val="22"/>
        </w:rPr>
        <w:t>Dr. Franje Tuđmana 1</w:t>
      </w:r>
    </w:p>
    <w:p w14:paraId="26B8F9D9" w14:textId="77777777" w:rsidR="00A35FD8" w:rsidRPr="00154BC0" w:rsidRDefault="00A35FD8" w:rsidP="00A35FD8">
      <w:pPr>
        <w:ind w:right="-26"/>
        <w:jc w:val="both"/>
        <w:rPr>
          <w:sz w:val="22"/>
          <w:szCs w:val="22"/>
        </w:rPr>
      </w:pPr>
      <w:r w:rsidRPr="00154BC0">
        <w:rPr>
          <w:sz w:val="22"/>
          <w:szCs w:val="22"/>
        </w:rPr>
        <w:t>32000 Vukovar</w:t>
      </w:r>
    </w:p>
    <w:p w14:paraId="2155CCA1" w14:textId="77777777" w:rsidR="00A35FD8" w:rsidRPr="00154BC0" w:rsidRDefault="00A35FD8" w:rsidP="00A35FD8">
      <w:pPr>
        <w:ind w:right="-26"/>
        <w:jc w:val="both"/>
        <w:rPr>
          <w:sz w:val="22"/>
          <w:szCs w:val="22"/>
        </w:rPr>
      </w:pPr>
      <w:r w:rsidRPr="00154BC0">
        <w:rPr>
          <w:sz w:val="22"/>
          <w:szCs w:val="22"/>
        </w:rPr>
        <w:t>OIB: 50041264710</w:t>
      </w:r>
    </w:p>
    <w:p w14:paraId="73980B4F" w14:textId="2E31CD04" w:rsidR="00A35FD8" w:rsidRPr="00154BC0" w:rsidRDefault="00A35FD8" w:rsidP="00A35FD8">
      <w:pPr>
        <w:ind w:right="-26"/>
        <w:jc w:val="both"/>
        <w:rPr>
          <w:sz w:val="22"/>
          <w:szCs w:val="22"/>
        </w:rPr>
      </w:pPr>
      <w:r w:rsidRPr="00154BC0">
        <w:rPr>
          <w:sz w:val="22"/>
          <w:szCs w:val="22"/>
        </w:rPr>
        <w:t>Evid</w:t>
      </w:r>
      <w:r>
        <w:rPr>
          <w:sz w:val="22"/>
          <w:szCs w:val="22"/>
        </w:rPr>
        <w:t>encijski broj nabave: JeN-3/25-</w:t>
      </w:r>
      <w:r w:rsidR="007C0FA3">
        <w:rPr>
          <w:sz w:val="22"/>
          <w:szCs w:val="22"/>
        </w:rPr>
        <w:t>135</w:t>
      </w:r>
    </w:p>
    <w:p w14:paraId="2AF6D933" w14:textId="77777777" w:rsidR="00A35FD8" w:rsidRPr="00154BC0" w:rsidRDefault="00A35FD8" w:rsidP="00A35FD8">
      <w:pPr>
        <w:ind w:right="-26"/>
        <w:jc w:val="both"/>
        <w:rPr>
          <w:sz w:val="12"/>
          <w:szCs w:val="22"/>
        </w:rPr>
      </w:pPr>
    </w:p>
    <w:p w14:paraId="5AF74AF9" w14:textId="77777777" w:rsidR="00A35FD8" w:rsidRPr="00154BC0" w:rsidRDefault="00A35FD8" w:rsidP="00A35FD8">
      <w:pPr>
        <w:spacing w:after="40"/>
        <w:ind w:right="-26"/>
        <w:rPr>
          <w:b/>
          <w:sz w:val="22"/>
          <w:szCs w:val="22"/>
        </w:rPr>
      </w:pPr>
      <w:r w:rsidRPr="00154BC0">
        <w:rPr>
          <w:b/>
          <w:sz w:val="22"/>
          <w:szCs w:val="22"/>
        </w:rPr>
        <w:t>2. PONUDITELJ: __________________________________________________________________________________</w:t>
      </w:r>
    </w:p>
    <w:p w14:paraId="5C041D4E" w14:textId="77777777" w:rsidR="00A35FD8" w:rsidRPr="00154BC0" w:rsidRDefault="00A35FD8" w:rsidP="00A35FD8">
      <w:pPr>
        <w:ind w:right="-26"/>
        <w:jc w:val="center"/>
        <w:rPr>
          <w:b/>
          <w:sz w:val="22"/>
          <w:szCs w:val="22"/>
        </w:rPr>
      </w:pPr>
      <w:r w:rsidRPr="00154BC0">
        <w:rPr>
          <w:sz w:val="22"/>
          <w:szCs w:val="22"/>
        </w:rPr>
        <w:t>(naziv ponuditelja)</w:t>
      </w:r>
    </w:p>
    <w:p w14:paraId="24E513ED" w14:textId="77777777" w:rsidR="00A35FD8" w:rsidRPr="00154BC0" w:rsidRDefault="00A35FD8" w:rsidP="00A35FD8">
      <w:pPr>
        <w:spacing w:after="40"/>
        <w:ind w:right="-26"/>
        <w:jc w:val="both"/>
        <w:rPr>
          <w:sz w:val="22"/>
          <w:szCs w:val="22"/>
        </w:rPr>
      </w:pPr>
      <w:r w:rsidRPr="00154BC0">
        <w:rPr>
          <w:sz w:val="22"/>
          <w:szCs w:val="22"/>
        </w:rPr>
        <w:t>Sjedište, adresa _____________________________________________________________________</w:t>
      </w:r>
    </w:p>
    <w:p w14:paraId="033A35BB" w14:textId="77777777" w:rsidR="00A35FD8" w:rsidRPr="00154BC0" w:rsidRDefault="00A35FD8" w:rsidP="00A35FD8">
      <w:pPr>
        <w:spacing w:after="40"/>
        <w:ind w:right="-26"/>
        <w:jc w:val="both"/>
        <w:rPr>
          <w:sz w:val="22"/>
          <w:szCs w:val="22"/>
        </w:rPr>
      </w:pPr>
      <w:r w:rsidRPr="00154BC0">
        <w:rPr>
          <w:sz w:val="22"/>
          <w:szCs w:val="22"/>
        </w:rPr>
        <w:t>OIB: ________________________________IBAN:_______________________________________</w:t>
      </w:r>
    </w:p>
    <w:p w14:paraId="6B2BF71C" w14:textId="77777777" w:rsidR="00A35FD8" w:rsidRPr="00154BC0" w:rsidRDefault="00A35FD8" w:rsidP="00A35FD8">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10B3E583" w14:textId="77777777" w:rsidR="00A35FD8" w:rsidRPr="00154BC0" w:rsidRDefault="00A35FD8" w:rsidP="00A35FD8">
      <w:pPr>
        <w:spacing w:after="40"/>
        <w:ind w:right="-26"/>
        <w:jc w:val="both"/>
        <w:rPr>
          <w:sz w:val="22"/>
          <w:szCs w:val="22"/>
        </w:rPr>
      </w:pPr>
      <w:r w:rsidRPr="00154BC0">
        <w:rPr>
          <w:sz w:val="22"/>
          <w:szCs w:val="22"/>
        </w:rPr>
        <w:t>Adresa za dostavu pošte: ____________________________E-mail:________</w:t>
      </w:r>
      <w:r>
        <w:rPr>
          <w:sz w:val="22"/>
          <w:szCs w:val="22"/>
        </w:rPr>
        <w:t>____________________</w:t>
      </w:r>
    </w:p>
    <w:p w14:paraId="60789234" w14:textId="77777777" w:rsidR="00A35FD8" w:rsidRPr="00154BC0" w:rsidRDefault="00A35FD8" w:rsidP="00A35FD8">
      <w:pPr>
        <w:spacing w:after="40"/>
        <w:ind w:right="-26"/>
        <w:jc w:val="both"/>
        <w:rPr>
          <w:sz w:val="22"/>
          <w:szCs w:val="22"/>
        </w:rPr>
      </w:pPr>
      <w:r w:rsidRPr="00154BC0">
        <w:rPr>
          <w:sz w:val="22"/>
          <w:szCs w:val="22"/>
        </w:rPr>
        <w:t>Kontakt osoba ponuditel</w:t>
      </w:r>
      <w:r>
        <w:rPr>
          <w:sz w:val="22"/>
          <w:szCs w:val="22"/>
        </w:rPr>
        <w:t xml:space="preserve">ja: ____________________________ </w:t>
      </w:r>
      <w:r w:rsidRPr="00154BC0">
        <w:rPr>
          <w:sz w:val="22"/>
          <w:szCs w:val="22"/>
        </w:rPr>
        <w:t>Broj telefona: _______</w:t>
      </w:r>
      <w:r>
        <w:rPr>
          <w:sz w:val="22"/>
          <w:szCs w:val="22"/>
        </w:rPr>
        <w:t>_______</w:t>
      </w:r>
      <w:r w:rsidRPr="00154BC0">
        <w:rPr>
          <w:sz w:val="22"/>
          <w:szCs w:val="22"/>
        </w:rPr>
        <w:t>__</w:t>
      </w:r>
      <w:r>
        <w:rPr>
          <w:sz w:val="22"/>
          <w:szCs w:val="22"/>
        </w:rPr>
        <w:t>____</w:t>
      </w:r>
    </w:p>
    <w:p w14:paraId="0C8DB6E6" w14:textId="77777777" w:rsidR="00A35FD8" w:rsidRPr="00154BC0" w:rsidRDefault="00A35FD8" w:rsidP="00A35FD8">
      <w:pPr>
        <w:ind w:right="-26"/>
        <w:jc w:val="both"/>
        <w:rPr>
          <w:sz w:val="22"/>
          <w:szCs w:val="22"/>
        </w:rPr>
      </w:pPr>
    </w:p>
    <w:p w14:paraId="33AE5F83" w14:textId="77777777" w:rsidR="00A35FD8" w:rsidRPr="00154BC0" w:rsidRDefault="00A35FD8" w:rsidP="00A35FD8">
      <w:pPr>
        <w:ind w:right="-26"/>
        <w:jc w:val="both"/>
        <w:rPr>
          <w:b/>
          <w:sz w:val="22"/>
          <w:szCs w:val="22"/>
        </w:rPr>
      </w:pPr>
      <w:r>
        <w:rPr>
          <w:b/>
          <w:sz w:val="22"/>
          <w:szCs w:val="22"/>
        </w:rPr>
        <w:t>3</w:t>
      </w:r>
      <w:r w:rsidRPr="00154BC0">
        <w:rPr>
          <w:b/>
          <w:sz w:val="22"/>
          <w:szCs w:val="22"/>
        </w:rPr>
        <w:t>. PODACI O DIJELU UGOVORA KOJI SE DAJE U PODUGOVOR, TE PODACI O POD</w:t>
      </w:r>
      <w:r>
        <w:rPr>
          <w:b/>
          <w:sz w:val="22"/>
          <w:szCs w:val="22"/>
        </w:rPr>
        <w:t>UGOVARA</w:t>
      </w:r>
      <w:r w:rsidRPr="00154BC0">
        <w:rPr>
          <w:b/>
          <w:sz w:val="22"/>
          <w:szCs w:val="22"/>
        </w:rPr>
        <w:t>TELJIMA (ispunjava se samo u slučaju ako se dio ugovora daje u podugovor)</w:t>
      </w:r>
    </w:p>
    <w:p w14:paraId="4392E2C8" w14:textId="77777777" w:rsidR="00A35FD8" w:rsidRPr="00154BC0" w:rsidRDefault="00A35FD8" w:rsidP="00A35FD8">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446"/>
        <w:gridCol w:w="1625"/>
        <w:gridCol w:w="1902"/>
        <w:gridCol w:w="2489"/>
      </w:tblGrid>
      <w:tr w:rsidR="00A35FD8" w:rsidRPr="00154BC0" w14:paraId="4F81D587" w14:textId="77777777" w:rsidTr="001D4CA2">
        <w:tc>
          <w:tcPr>
            <w:tcW w:w="443" w:type="pct"/>
            <w:vAlign w:val="center"/>
          </w:tcPr>
          <w:p w14:paraId="7512E35A" w14:textId="77777777" w:rsidR="00A35FD8" w:rsidRPr="00154BC0" w:rsidRDefault="00A35FD8" w:rsidP="001D4CA2">
            <w:pPr>
              <w:ind w:left="12" w:right="-180"/>
              <w:jc w:val="center"/>
              <w:rPr>
                <w:bCs/>
                <w:sz w:val="20"/>
                <w:lang w:eastAsia="en-US"/>
              </w:rPr>
            </w:pPr>
            <w:r w:rsidRPr="00154BC0">
              <w:rPr>
                <w:bCs/>
                <w:sz w:val="20"/>
                <w:lang w:eastAsia="en-US"/>
              </w:rPr>
              <w:t>Red.        br.</w:t>
            </w:r>
          </w:p>
        </w:tc>
        <w:tc>
          <w:tcPr>
            <w:tcW w:w="1317" w:type="pct"/>
            <w:vAlign w:val="center"/>
          </w:tcPr>
          <w:p w14:paraId="70A8E595" w14:textId="77777777" w:rsidR="00A35FD8" w:rsidRPr="00154BC0" w:rsidRDefault="00A35FD8" w:rsidP="001D4CA2">
            <w:pPr>
              <w:ind w:left="-112" w:right="-180"/>
              <w:jc w:val="center"/>
              <w:rPr>
                <w:bCs/>
                <w:sz w:val="20"/>
                <w:lang w:eastAsia="en-US"/>
              </w:rPr>
            </w:pPr>
            <w:r w:rsidRPr="00154BC0">
              <w:rPr>
                <w:bCs/>
                <w:sz w:val="20"/>
                <w:lang w:eastAsia="en-US"/>
              </w:rPr>
              <w:t>Pod</w:t>
            </w:r>
            <w:r>
              <w:rPr>
                <w:bCs/>
                <w:sz w:val="20"/>
                <w:lang w:eastAsia="en-US"/>
              </w:rPr>
              <w:t>ugovara</w:t>
            </w:r>
            <w:r w:rsidRPr="00154BC0">
              <w:rPr>
                <w:bCs/>
                <w:sz w:val="20"/>
                <w:lang w:eastAsia="en-US"/>
              </w:rPr>
              <w:t>telj</w:t>
            </w:r>
          </w:p>
          <w:p w14:paraId="1A7C88EE" w14:textId="77777777" w:rsidR="00A35FD8" w:rsidRDefault="00A35FD8" w:rsidP="001D4CA2">
            <w:pPr>
              <w:ind w:left="-112" w:right="-180"/>
              <w:jc w:val="center"/>
              <w:rPr>
                <w:bCs/>
                <w:sz w:val="20"/>
                <w:lang w:eastAsia="en-US"/>
              </w:rPr>
            </w:pPr>
            <w:r w:rsidRPr="00154BC0">
              <w:rPr>
                <w:bCs/>
                <w:sz w:val="20"/>
                <w:lang w:eastAsia="en-US"/>
              </w:rPr>
              <w:t xml:space="preserve">(naziv ili tvrtka, </w:t>
            </w:r>
          </w:p>
          <w:p w14:paraId="369DD96B" w14:textId="77777777" w:rsidR="00A35FD8" w:rsidRPr="00154BC0" w:rsidRDefault="00A35FD8" w:rsidP="001D4CA2">
            <w:pPr>
              <w:ind w:left="-112" w:right="-180"/>
              <w:jc w:val="center"/>
              <w:rPr>
                <w:bCs/>
                <w:sz w:val="20"/>
                <w:lang w:eastAsia="en-US"/>
              </w:rPr>
            </w:pPr>
            <w:r w:rsidRPr="00154BC0">
              <w:rPr>
                <w:bCs/>
                <w:sz w:val="20"/>
                <w:lang w:eastAsia="en-US"/>
              </w:rPr>
              <w:t>sjedište, OIB)</w:t>
            </w:r>
          </w:p>
        </w:tc>
        <w:tc>
          <w:tcPr>
            <w:tcW w:w="875" w:type="pct"/>
            <w:vAlign w:val="center"/>
          </w:tcPr>
          <w:p w14:paraId="60AAB83C" w14:textId="77777777" w:rsidR="00A35FD8" w:rsidRDefault="00A35FD8" w:rsidP="001D4CA2">
            <w:pPr>
              <w:ind w:left="-105" w:right="-180"/>
              <w:jc w:val="center"/>
              <w:rPr>
                <w:bCs/>
                <w:sz w:val="20"/>
                <w:lang w:eastAsia="en-US"/>
              </w:rPr>
            </w:pPr>
            <w:r>
              <w:rPr>
                <w:bCs/>
                <w:sz w:val="20"/>
                <w:lang w:eastAsia="en-US"/>
              </w:rPr>
              <w:t>R</w:t>
            </w:r>
            <w:r w:rsidRPr="00154BC0">
              <w:rPr>
                <w:bCs/>
                <w:sz w:val="20"/>
                <w:lang w:eastAsia="en-US"/>
              </w:rPr>
              <w:t xml:space="preserve">ačun/IBAN i </w:t>
            </w:r>
          </w:p>
          <w:p w14:paraId="106AB1E3" w14:textId="77777777" w:rsidR="00A35FD8" w:rsidRPr="00154BC0" w:rsidRDefault="00A35FD8" w:rsidP="001D4CA2">
            <w:pPr>
              <w:ind w:left="-105" w:right="-180"/>
              <w:jc w:val="center"/>
              <w:rPr>
                <w:bCs/>
                <w:sz w:val="20"/>
                <w:lang w:eastAsia="en-US"/>
              </w:rPr>
            </w:pPr>
            <w:r w:rsidRPr="00154BC0">
              <w:rPr>
                <w:bCs/>
                <w:sz w:val="20"/>
                <w:lang w:eastAsia="en-US"/>
              </w:rPr>
              <w:t>banka  pod</w:t>
            </w:r>
            <w:r>
              <w:rPr>
                <w:bCs/>
                <w:sz w:val="20"/>
                <w:lang w:eastAsia="en-US"/>
              </w:rPr>
              <w:t>ugovara</w:t>
            </w:r>
            <w:r w:rsidRPr="00154BC0">
              <w:rPr>
                <w:bCs/>
                <w:sz w:val="20"/>
                <w:lang w:eastAsia="en-US"/>
              </w:rPr>
              <w:t>telja</w:t>
            </w:r>
          </w:p>
        </w:tc>
        <w:tc>
          <w:tcPr>
            <w:tcW w:w="1024" w:type="pct"/>
            <w:vAlign w:val="center"/>
          </w:tcPr>
          <w:p w14:paraId="68370E01" w14:textId="77777777" w:rsidR="00A35FD8" w:rsidRDefault="00A35FD8" w:rsidP="001D4CA2">
            <w:pPr>
              <w:ind w:left="-105" w:right="-180"/>
              <w:jc w:val="center"/>
              <w:rPr>
                <w:bCs/>
                <w:sz w:val="20"/>
                <w:lang w:eastAsia="en-US"/>
              </w:rPr>
            </w:pPr>
            <w:r w:rsidRPr="00154BC0">
              <w:rPr>
                <w:bCs/>
                <w:sz w:val="20"/>
                <w:lang w:eastAsia="en-US"/>
              </w:rPr>
              <w:t xml:space="preserve">Naziv dijelova </w:t>
            </w:r>
          </w:p>
          <w:p w14:paraId="23213394" w14:textId="77777777" w:rsidR="00A35FD8" w:rsidRDefault="00A35FD8" w:rsidP="001D4CA2">
            <w:pPr>
              <w:ind w:left="-105" w:right="-180"/>
              <w:jc w:val="center"/>
              <w:rPr>
                <w:bCs/>
                <w:sz w:val="20"/>
                <w:lang w:eastAsia="en-US"/>
              </w:rPr>
            </w:pPr>
            <w:r w:rsidRPr="00154BC0">
              <w:rPr>
                <w:bCs/>
                <w:sz w:val="20"/>
                <w:lang w:eastAsia="en-US"/>
              </w:rPr>
              <w:t xml:space="preserve">ugovora koji se daje </w:t>
            </w:r>
          </w:p>
          <w:p w14:paraId="4BC467DE" w14:textId="77777777" w:rsidR="00A35FD8" w:rsidRDefault="00A35FD8" w:rsidP="001D4CA2">
            <w:pPr>
              <w:ind w:left="-105" w:right="-180"/>
              <w:jc w:val="center"/>
              <w:rPr>
                <w:bCs/>
                <w:sz w:val="20"/>
                <w:lang w:eastAsia="en-US"/>
              </w:rPr>
            </w:pPr>
            <w:r w:rsidRPr="00154BC0">
              <w:rPr>
                <w:bCs/>
                <w:sz w:val="20"/>
                <w:lang w:eastAsia="en-US"/>
              </w:rPr>
              <w:t xml:space="preserve">u podugovor </w:t>
            </w:r>
          </w:p>
          <w:p w14:paraId="48D184D7" w14:textId="77777777" w:rsidR="00A35FD8" w:rsidRPr="00154BC0" w:rsidRDefault="00A35FD8" w:rsidP="001D4CA2">
            <w:pPr>
              <w:ind w:left="-105" w:right="-180"/>
              <w:jc w:val="center"/>
              <w:rPr>
                <w:bCs/>
                <w:sz w:val="20"/>
                <w:lang w:eastAsia="en-US"/>
              </w:rPr>
            </w:pPr>
            <w:r w:rsidRPr="00154BC0">
              <w:rPr>
                <w:bCs/>
                <w:sz w:val="20"/>
                <w:lang w:eastAsia="en-US"/>
              </w:rPr>
              <w:t>(predmet, količina)</w:t>
            </w:r>
          </w:p>
        </w:tc>
        <w:tc>
          <w:tcPr>
            <w:tcW w:w="1340" w:type="pct"/>
            <w:vAlign w:val="center"/>
          </w:tcPr>
          <w:p w14:paraId="28E21A1A" w14:textId="77777777" w:rsidR="00A35FD8" w:rsidRPr="00154BC0" w:rsidRDefault="00A35FD8" w:rsidP="001D4CA2">
            <w:pPr>
              <w:ind w:left="-105" w:right="-180"/>
              <w:jc w:val="center"/>
              <w:rPr>
                <w:bCs/>
                <w:sz w:val="20"/>
                <w:lang w:eastAsia="en-US"/>
              </w:rPr>
            </w:pPr>
            <w:r w:rsidRPr="00154BC0">
              <w:rPr>
                <w:bCs/>
                <w:sz w:val="20"/>
                <w:lang w:eastAsia="en-US"/>
              </w:rPr>
              <w:t>Vrijednost podugovora i postotni dio ugovora</w:t>
            </w:r>
          </w:p>
          <w:p w14:paraId="051023CD" w14:textId="77777777" w:rsidR="00A35FD8" w:rsidRPr="00154BC0" w:rsidRDefault="00A35FD8" w:rsidP="001D4CA2">
            <w:pPr>
              <w:ind w:left="-105" w:right="-180"/>
              <w:jc w:val="center"/>
              <w:rPr>
                <w:bCs/>
                <w:sz w:val="20"/>
                <w:lang w:eastAsia="en-US"/>
              </w:rPr>
            </w:pPr>
            <w:r w:rsidRPr="00154BC0">
              <w:rPr>
                <w:bCs/>
                <w:sz w:val="20"/>
                <w:lang w:eastAsia="en-US"/>
              </w:rPr>
              <w:t>o nabavi koji se daje</w:t>
            </w:r>
          </w:p>
          <w:p w14:paraId="573A2678" w14:textId="77777777" w:rsidR="00A35FD8" w:rsidRPr="00154BC0" w:rsidRDefault="00A35FD8" w:rsidP="001D4CA2">
            <w:pPr>
              <w:ind w:left="-105" w:right="-180"/>
              <w:jc w:val="center"/>
              <w:rPr>
                <w:bCs/>
                <w:sz w:val="20"/>
                <w:lang w:eastAsia="en-US"/>
              </w:rPr>
            </w:pPr>
            <w:r w:rsidRPr="00154BC0">
              <w:rPr>
                <w:bCs/>
                <w:sz w:val="20"/>
                <w:lang w:eastAsia="en-US"/>
              </w:rPr>
              <w:t>u podugovor</w:t>
            </w:r>
          </w:p>
          <w:p w14:paraId="6CE2AFDE" w14:textId="77777777" w:rsidR="00A35FD8" w:rsidRPr="00154BC0" w:rsidRDefault="00A35FD8" w:rsidP="001D4CA2">
            <w:pPr>
              <w:ind w:left="-105" w:right="-180"/>
              <w:jc w:val="center"/>
              <w:rPr>
                <w:bCs/>
                <w:sz w:val="20"/>
                <w:lang w:eastAsia="en-US"/>
              </w:rPr>
            </w:pPr>
            <w:r w:rsidRPr="00154BC0">
              <w:rPr>
                <w:bCs/>
                <w:sz w:val="20"/>
                <w:lang w:eastAsia="en-US"/>
              </w:rPr>
              <w:t xml:space="preserve">(u </w:t>
            </w:r>
            <w:r>
              <w:rPr>
                <w:bCs/>
                <w:sz w:val="20"/>
                <w:lang w:eastAsia="en-US"/>
              </w:rPr>
              <w:t>EUR</w:t>
            </w:r>
            <w:r w:rsidRPr="00154BC0">
              <w:rPr>
                <w:bCs/>
                <w:sz w:val="20"/>
                <w:lang w:eastAsia="en-US"/>
              </w:rPr>
              <w:t xml:space="preserve"> bez PDV-a i %)</w:t>
            </w:r>
          </w:p>
        </w:tc>
      </w:tr>
      <w:tr w:rsidR="00A35FD8" w:rsidRPr="00154BC0" w14:paraId="314D37AC" w14:textId="77777777" w:rsidTr="001D4CA2">
        <w:tc>
          <w:tcPr>
            <w:tcW w:w="443" w:type="pct"/>
          </w:tcPr>
          <w:p w14:paraId="42E97BE0" w14:textId="77777777" w:rsidR="00A35FD8" w:rsidRPr="00154BC0" w:rsidRDefault="00A35FD8" w:rsidP="001D4CA2">
            <w:pPr>
              <w:ind w:left="601" w:right="-180"/>
              <w:rPr>
                <w:lang w:eastAsia="en-US"/>
              </w:rPr>
            </w:pPr>
          </w:p>
        </w:tc>
        <w:tc>
          <w:tcPr>
            <w:tcW w:w="1317" w:type="pct"/>
          </w:tcPr>
          <w:p w14:paraId="1242266E" w14:textId="77777777" w:rsidR="00A35FD8" w:rsidRPr="00154BC0" w:rsidRDefault="00A35FD8" w:rsidP="001D4CA2">
            <w:pPr>
              <w:ind w:left="601" w:right="-180"/>
              <w:rPr>
                <w:lang w:eastAsia="en-US"/>
              </w:rPr>
            </w:pPr>
          </w:p>
          <w:p w14:paraId="0EC90C93" w14:textId="77777777" w:rsidR="00A35FD8" w:rsidRPr="00154BC0" w:rsidRDefault="00A35FD8" w:rsidP="001D4CA2">
            <w:pPr>
              <w:ind w:left="601" w:right="-180"/>
              <w:rPr>
                <w:lang w:eastAsia="en-US"/>
              </w:rPr>
            </w:pPr>
          </w:p>
        </w:tc>
        <w:tc>
          <w:tcPr>
            <w:tcW w:w="875" w:type="pct"/>
          </w:tcPr>
          <w:p w14:paraId="51F4293C" w14:textId="77777777" w:rsidR="00A35FD8" w:rsidRPr="00154BC0" w:rsidRDefault="00A35FD8" w:rsidP="001D4CA2">
            <w:pPr>
              <w:ind w:left="601" w:right="-180"/>
              <w:rPr>
                <w:lang w:eastAsia="en-US"/>
              </w:rPr>
            </w:pPr>
          </w:p>
        </w:tc>
        <w:tc>
          <w:tcPr>
            <w:tcW w:w="1024" w:type="pct"/>
          </w:tcPr>
          <w:p w14:paraId="1EDEC7BA" w14:textId="77777777" w:rsidR="00A35FD8" w:rsidRPr="00154BC0" w:rsidRDefault="00A35FD8" w:rsidP="001D4CA2">
            <w:pPr>
              <w:ind w:left="601" w:right="-180"/>
              <w:rPr>
                <w:lang w:eastAsia="en-US"/>
              </w:rPr>
            </w:pPr>
          </w:p>
        </w:tc>
        <w:tc>
          <w:tcPr>
            <w:tcW w:w="1340" w:type="pct"/>
          </w:tcPr>
          <w:p w14:paraId="63A0F7BF" w14:textId="77777777" w:rsidR="00A35FD8" w:rsidRPr="00154BC0" w:rsidRDefault="00A35FD8" w:rsidP="001D4CA2">
            <w:pPr>
              <w:ind w:left="601" w:right="-180"/>
              <w:rPr>
                <w:lang w:eastAsia="en-US"/>
              </w:rPr>
            </w:pPr>
          </w:p>
        </w:tc>
      </w:tr>
    </w:tbl>
    <w:p w14:paraId="7A5DA0CA" w14:textId="77777777" w:rsidR="00A35FD8" w:rsidRPr="00154BC0" w:rsidRDefault="00A35FD8" w:rsidP="00A35FD8">
      <w:pPr>
        <w:ind w:right="-26"/>
        <w:jc w:val="both"/>
        <w:rPr>
          <w:sz w:val="22"/>
          <w:szCs w:val="22"/>
        </w:rPr>
      </w:pPr>
    </w:p>
    <w:p w14:paraId="74EE6761" w14:textId="77777777" w:rsidR="00A35FD8" w:rsidRPr="00154BC0" w:rsidRDefault="00A35FD8" w:rsidP="00A35FD8">
      <w:pPr>
        <w:jc w:val="both"/>
        <w:rPr>
          <w:b/>
        </w:rPr>
      </w:pPr>
      <w:r>
        <w:rPr>
          <w:b/>
        </w:rPr>
        <w:t>4</w:t>
      </w:r>
      <w:r w:rsidRPr="00154BC0">
        <w:rPr>
          <w:b/>
        </w:rPr>
        <w:t>. CIJENA PONUDE:</w:t>
      </w:r>
    </w:p>
    <w:p w14:paraId="7900FA22" w14:textId="77777777" w:rsidR="00A35FD8" w:rsidRPr="00154BC0" w:rsidRDefault="00A35FD8" w:rsidP="00A35FD8">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A35FD8" w:rsidRPr="00154BC0" w14:paraId="14680018" w14:textId="77777777" w:rsidTr="001D4CA2">
        <w:trPr>
          <w:trHeight w:hRule="exact" w:val="340"/>
        </w:trPr>
        <w:tc>
          <w:tcPr>
            <w:tcW w:w="392" w:type="dxa"/>
          </w:tcPr>
          <w:p w14:paraId="3588DAF8" w14:textId="77777777" w:rsidR="00A35FD8" w:rsidRPr="00154BC0" w:rsidRDefault="00A35FD8" w:rsidP="001D4CA2">
            <w:pPr>
              <w:jc w:val="both"/>
            </w:pPr>
            <w:r w:rsidRPr="00154BC0">
              <w:t>1</w:t>
            </w:r>
          </w:p>
        </w:tc>
        <w:tc>
          <w:tcPr>
            <w:tcW w:w="5800" w:type="dxa"/>
          </w:tcPr>
          <w:p w14:paraId="5E45363B" w14:textId="77777777" w:rsidR="00A35FD8" w:rsidRPr="00154BC0" w:rsidRDefault="00A35FD8" w:rsidP="001D4CA2">
            <w:pPr>
              <w:jc w:val="both"/>
            </w:pPr>
            <w:r w:rsidRPr="00154BC0">
              <w:t>Cijena ponude bez PDV-a</w:t>
            </w:r>
          </w:p>
        </w:tc>
        <w:tc>
          <w:tcPr>
            <w:tcW w:w="3096" w:type="dxa"/>
          </w:tcPr>
          <w:p w14:paraId="203E62FB" w14:textId="77777777" w:rsidR="00A35FD8" w:rsidRPr="00154BC0" w:rsidRDefault="00A35FD8" w:rsidP="001D4CA2">
            <w:pPr>
              <w:jc w:val="both"/>
            </w:pPr>
          </w:p>
        </w:tc>
      </w:tr>
      <w:tr w:rsidR="00A35FD8" w:rsidRPr="00154BC0" w14:paraId="01E85D14" w14:textId="77777777" w:rsidTr="001D4CA2">
        <w:trPr>
          <w:trHeight w:hRule="exact" w:val="340"/>
        </w:trPr>
        <w:tc>
          <w:tcPr>
            <w:tcW w:w="392" w:type="dxa"/>
          </w:tcPr>
          <w:p w14:paraId="74D84214" w14:textId="77777777" w:rsidR="00A35FD8" w:rsidRPr="00154BC0" w:rsidRDefault="00A35FD8" w:rsidP="001D4CA2">
            <w:pPr>
              <w:jc w:val="both"/>
            </w:pPr>
            <w:r w:rsidRPr="00154BC0">
              <w:t>2</w:t>
            </w:r>
          </w:p>
        </w:tc>
        <w:tc>
          <w:tcPr>
            <w:tcW w:w="5800" w:type="dxa"/>
          </w:tcPr>
          <w:p w14:paraId="276BDD4C" w14:textId="77777777" w:rsidR="00A35FD8" w:rsidRPr="00154BC0" w:rsidRDefault="00A35FD8" w:rsidP="001D4CA2">
            <w:pPr>
              <w:jc w:val="both"/>
              <w:rPr>
                <w:vertAlign w:val="superscript"/>
              </w:rPr>
            </w:pPr>
            <w:r>
              <w:t>Porez na dodanu vrijednost</w:t>
            </w:r>
          </w:p>
        </w:tc>
        <w:tc>
          <w:tcPr>
            <w:tcW w:w="3096" w:type="dxa"/>
          </w:tcPr>
          <w:p w14:paraId="701572F7" w14:textId="77777777" w:rsidR="00A35FD8" w:rsidRPr="00154BC0" w:rsidRDefault="00A35FD8" w:rsidP="001D4CA2">
            <w:pPr>
              <w:jc w:val="both"/>
            </w:pPr>
          </w:p>
        </w:tc>
      </w:tr>
      <w:tr w:rsidR="00A35FD8" w:rsidRPr="00154BC0" w14:paraId="075F0680" w14:textId="77777777" w:rsidTr="001D4CA2">
        <w:trPr>
          <w:trHeight w:hRule="exact" w:val="340"/>
        </w:trPr>
        <w:tc>
          <w:tcPr>
            <w:tcW w:w="392" w:type="dxa"/>
          </w:tcPr>
          <w:p w14:paraId="4A4778BE" w14:textId="77777777" w:rsidR="00A35FD8" w:rsidRPr="00154BC0" w:rsidRDefault="00A35FD8" w:rsidP="001D4CA2">
            <w:pPr>
              <w:jc w:val="both"/>
            </w:pPr>
            <w:r w:rsidRPr="00154BC0">
              <w:t>3</w:t>
            </w:r>
          </w:p>
        </w:tc>
        <w:tc>
          <w:tcPr>
            <w:tcW w:w="5800" w:type="dxa"/>
          </w:tcPr>
          <w:p w14:paraId="32EFFEDF" w14:textId="77777777" w:rsidR="00A35FD8" w:rsidRPr="00154BC0" w:rsidRDefault="00A35FD8" w:rsidP="001D4CA2">
            <w:pPr>
              <w:jc w:val="both"/>
            </w:pPr>
            <w:r w:rsidRPr="00154BC0">
              <w:t>Ukupna cijena ponude (s PDV-om)</w:t>
            </w:r>
          </w:p>
        </w:tc>
        <w:tc>
          <w:tcPr>
            <w:tcW w:w="3096" w:type="dxa"/>
          </w:tcPr>
          <w:p w14:paraId="3C11866E" w14:textId="77777777" w:rsidR="00A35FD8" w:rsidRPr="00154BC0" w:rsidRDefault="00A35FD8" w:rsidP="001D4CA2">
            <w:pPr>
              <w:jc w:val="both"/>
            </w:pPr>
          </w:p>
        </w:tc>
      </w:tr>
    </w:tbl>
    <w:p w14:paraId="63891C7D" w14:textId="77777777" w:rsidR="00A35FD8" w:rsidRPr="00154BC0" w:rsidRDefault="00A35FD8" w:rsidP="00A35FD8">
      <w:pPr>
        <w:jc w:val="both"/>
      </w:pPr>
    </w:p>
    <w:p w14:paraId="1E16C5E6" w14:textId="77777777" w:rsidR="00A35FD8" w:rsidRPr="00154BC0" w:rsidRDefault="00A35FD8" w:rsidP="00A35FD8">
      <w:pPr>
        <w:jc w:val="both"/>
        <w:rPr>
          <w:b/>
        </w:rPr>
      </w:pPr>
      <w:r>
        <w:rPr>
          <w:b/>
        </w:rPr>
        <w:t>5</w:t>
      </w:r>
      <w:r w:rsidRPr="00154BC0">
        <w:rPr>
          <w:b/>
        </w:rPr>
        <w:t>. ROK VALJANOSTI PONUDE</w:t>
      </w:r>
    </w:p>
    <w:p w14:paraId="6AB2BDE7" w14:textId="77777777" w:rsidR="00A35FD8" w:rsidRPr="00154BC0" w:rsidRDefault="00A35FD8" w:rsidP="00A35FD8">
      <w:pPr>
        <w:jc w:val="both"/>
      </w:pPr>
      <w:r w:rsidRPr="00154BC0">
        <w:t>Rok valjanosti ponude je 30 dana od dana isteka roka za dostavu ponuda.</w:t>
      </w:r>
    </w:p>
    <w:p w14:paraId="662C2D58" w14:textId="77777777" w:rsidR="00A35FD8" w:rsidRPr="00D6158D" w:rsidRDefault="00A35FD8" w:rsidP="00A35FD8">
      <w:pPr>
        <w:jc w:val="both"/>
        <w:rPr>
          <w:sz w:val="16"/>
          <w:szCs w:val="16"/>
        </w:rPr>
      </w:pPr>
    </w:p>
    <w:p w14:paraId="47D46E6C" w14:textId="77777777" w:rsidR="00A35FD8" w:rsidRPr="00154BC0" w:rsidRDefault="00A35FD8" w:rsidP="00A35FD8">
      <w:pPr>
        <w:jc w:val="both"/>
      </w:pPr>
      <w:r w:rsidRPr="00154BC0">
        <w:t xml:space="preserve">                                                                                        ZA PONUDITELJA:</w:t>
      </w:r>
    </w:p>
    <w:p w14:paraId="3B9CFCD3" w14:textId="77777777" w:rsidR="00A35FD8" w:rsidRPr="00154BC0" w:rsidRDefault="00A35FD8" w:rsidP="00A35FD8">
      <w:pPr>
        <w:jc w:val="both"/>
        <w:rPr>
          <w:sz w:val="14"/>
        </w:rPr>
      </w:pPr>
    </w:p>
    <w:p w14:paraId="109C1175" w14:textId="77777777" w:rsidR="00A35FD8" w:rsidRPr="00154BC0" w:rsidRDefault="00A35FD8" w:rsidP="00A35FD8">
      <w:pPr>
        <w:ind w:left="4141" w:firstLine="107"/>
        <w:jc w:val="both"/>
        <w:rPr>
          <w:lang w:val="it-IT" w:eastAsia="en-US"/>
        </w:rPr>
      </w:pPr>
      <w:r w:rsidRPr="00154BC0">
        <w:rPr>
          <w:lang w:val="it-IT" w:eastAsia="en-US"/>
        </w:rPr>
        <w:t xml:space="preserve">       ___________________________________</w:t>
      </w:r>
    </w:p>
    <w:p w14:paraId="4E567112" w14:textId="77777777" w:rsidR="00A35FD8" w:rsidRPr="00154BC0" w:rsidRDefault="00A35FD8" w:rsidP="00A35FD8">
      <w:pPr>
        <w:ind w:left="601"/>
        <w:jc w:val="both"/>
        <w:rPr>
          <w:lang w:eastAsia="en-US"/>
        </w:rPr>
      </w:pPr>
      <w:r w:rsidRPr="00154BC0">
        <w:rPr>
          <w:lang w:eastAsia="en-US"/>
        </w:rPr>
        <w:t xml:space="preserve">                                                                    (Ime i prezime ovlaštene osobe ponuditelja)</w:t>
      </w:r>
    </w:p>
    <w:p w14:paraId="653CA8E3" w14:textId="77777777" w:rsidR="00A35FD8" w:rsidRPr="00154BC0" w:rsidRDefault="00A35FD8" w:rsidP="00A35FD8">
      <w:pPr>
        <w:ind w:left="601"/>
        <w:jc w:val="both"/>
        <w:rPr>
          <w:b/>
          <w:bCs/>
          <w:sz w:val="14"/>
          <w:lang w:eastAsia="en-US"/>
        </w:rPr>
      </w:pPr>
      <w:r w:rsidRPr="00154BC0">
        <w:rPr>
          <w:b/>
          <w:bCs/>
          <w:sz w:val="14"/>
          <w:lang w:eastAsia="en-US"/>
        </w:rPr>
        <w:t xml:space="preserve">            </w:t>
      </w:r>
      <w:r w:rsidRPr="00154BC0">
        <w:rPr>
          <w:b/>
          <w:bCs/>
          <w:sz w:val="14"/>
          <w:lang w:eastAsia="en-US"/>
        </w:rPr>
        <w:tab/>
      </w:r>
      <w:r w:rsidRPr="00154BC0">
        <w:rPr>
          <w:b/>
          <w:bCs/>
          <w:sz w:val="14"/>
          <w:lang w:eastAsia="en-US"/>
        </w:rPr>
        <w:tab/>
      </w:r>
      <w:r w:rsidRPr="00154BC0">
        <w:rPr>
          <w:b/>
          <w:bCs/>
          <w:sz w:val="14"/>
          <w:lang w:eastAsia="en-US"/>
        </w:rPr>
        <w:tab/>
      </w:r>
    </w:p>
    <w:p w14:paraId="6327F523" w14:textId="77777777" w:rsidR="00A35FD8" w:rsidRPr="00154BC0" w:rsidRDefault="00A35FD8" w:rsidP="00A35FD8">
      <w:pPr>
        <w:ind w:left="4849" w:firstLine="107"/>
        <w:jc w:val="both"/>
        <w:rPr>
          <w:lang w:eastAsia="en-US"/>
        </w:rPr>
      </w:pPr>
      <w:r w:rsidRPr="00154BC0">
        <w:rPr>
          <w:lang w:eastAsia="en-US"/>
        </w:rPr>
        <w:t>__________________________________</w:t>
      </w:r>
    </w:p>
    <w:p w14:paraId="0EF43668" w14:textId="77777777" w:rsidR="00A35FD8" w:rsidRDefault="00A35FD8" w:rsidP="00A35FD8">
      <w:pPr>
        <w:ind w:left="601"/>
        <w:jc w:val="both"/>
        <w:rPr>
          <w:lang w:eastAsia="en-US"/>
        </w:rPr>
      </w:pPr>
      <w:r w:rsidRPr="00154BC0">
        <w:rPr>
          <w:lang w:eastAsia="en-US"/>
        </w:rPr>
        <w:t xml:space="preserve">                                                        </w:t>
      </w:r>
      <w:r w:rsidRPr="00154BC0">
        <w:rPr>
          <w:b/>
          <w:bCs/>
          <w:lang w:eastAsia="en-US"/>
        </w:rPr>
        <w:t>M.P.</w:t>
      </w:r>
      <w:r w:rsidRPr="00154BC0">
        <w:rPr>
          <w:lang w:eastAsia="en-US"/>
        </w:rPr>
        <w:t xml:space="preserve">     (Potpis ovlaštene osobe ponuditelja)</w:t>
      </w:r>
    </w:p>
    <w:p w14:paraId="49D7DC78" w14:textId="77777777" w:rsidR="00A35FD8" w:rsidRPr="00D6158D" w:rsidRDefault="00A35FD8" w:rsidP="00A35FD8">
      <w:pPr>
        <w:ind w:left="601"/>
        <w:jc w:val="both"/>
        <w:rPr>
          <w:sz w:val="32"/>
          <w:szCs w:val="32"/>
          <w:lang w:eastAsia="en-US"/>
        </w:rPr>
      </w:pPr>
    </w:p>
    <w:p w14:paraId="7931B345" w14:textId="77777777" w:rsidR="00A35FD8" w:rsidRPr="00154BC0" w:rsidRDefault="00A35FD8" w:rsidP="00A35FD8">
      <w:pPr>
        <w:ind w:right="-26"/>
        <w:jc w:val="both"/>
        <w:rPr>
          <w:sz w:val="18"/>
          <w:szCs w:val="18"/>
        </w:rPr>
      </w:pPr>
      <w:r w:rsidRPr="00154BC0">
        <w:rPr>
          <w:b/>
          <w:sz w:val="18"/>
          <w:szCs w:val="18"/>
        </w:rPr>
        <w:t>Napomena</w:t>
      </w:r>
      <w:r w:rsidRPr="00154BC0">
        <w:rPr>
          <w:sz w:val="18"/>
          <w:szCs w:val="18"/>
        </w:rPr>
        <w:t xml:space="preserve">: </w:t>
      </w:r>
    </w:p>
    <w:p w14:paraId="02B74971" w14:textId="77777777" w:rsidR="00A35FD8" w:rsidRPr="00154BC0" w:rsidRDefault="00A35FD8" w:rsidP="00A35FD8">
      <w:pPr>
        <w:ind w:right="-26"/>
        <w:jc w:val="both"/>
        <w:rPr>
          <w:sz w:val="18"/>
          <w:szCs w:val="18"/>
        </w:rPr>
      </w:pPr>
      <w:r w:rsidRPr="00154BC0">
        <w:rPr>
          <w:sz w:val="18"/>
          <w:szCs w:val="18"/>
        </w:rPr>
        <w:t xml:space="preserve">Ukoliko ima više </w:t>
      </w:r>
      <w:r w:rsidRPr="00AA2D80">
        <w:rPr>
          <w:sz w:val="18"/>
          <w:szCs w:val="18"/>
        </w:rPr>
        <w:t xml:space="preserve">podugovaratelja </w:t>
      </w:r>
      <w:r w:rsidRPr="00154BC0">
        <w:rPr>
          <w:sz w:val="18"/>
          <w:szCs w:val="18"/>
        </w:rPr>
        <w:t xml:space="preserve">Ponuditelj smije dodati na ponudbeni list onoliko redaka koliko ima </w:t>
      </w:r>
      <w:r w:rsidRPr="00AA2D80">
        <w:rPr>
          <w:sz w:val="18"/>
          <w:szCs w:val="18"/>
        </w:rPr>
        <w:t xml:space="preserve">podugovaratelja </w:t>
      </w:r>
      <w:r w:rsidRPr="00154BC0">
        <w:rPr>
          <w:sz w:val="18"/>
          <w:szCs w:val="18"/>
        </w:rPr>
        <w:t>pri čemu ne smije mijenjati sadržaj tablice.</w:t>
      </w:r>
    </w:p>
    <w:p w14:paraId="1E4CE525" w14:textId="1804B902" w:rsidR="006E2ECA" w:rsidRPr="00A35FD8" w:rsidRDefault="00A35FD8" w:rsidP="00A35FD8">
      <w:pPr>
        <w:pStyle w:val="NoSpacing3"/>
      </w:pPr>
      <w:r w:rsidRPr="00154BC0">
        <w:br w:type="page"/>
      </w:r>
    </w:p>
    <w:p w14:paraId="0B03E0E5" w14:textId="019856F2" w:rsidR="00971FE4" w:rsidRPr="00971FE4" w:rsidRDefault="00AB708E" w:rsidP="00971FE4">
      <w:pPr>
        <w:spacing w:after="240"/>
        <w:rPr>
          <w:b/>
          <w:sz w:val="28"/>
          <w:szCs w:val="28"/>
        </w:rPr>
      </w:pPr>
      <w:r>
        <w:rPr>
          <w:b/>
          <w:sz w:val="28"/>
          <w:szCs w:val="28"/>
        </w:rPr>
        <w:lastRenderedPageBreak/>
        <w:t xml:space="preserve">Prilog </w:t>
      </w:r>
      <w:r w:rsidR="00971FE4" w:rsidRPr="00971FE4">
        <w:rPr>
          <w:b/>
          <w:sz w:val="28"/>
          <w:szCs w:val="28"/>
        </w:rPr>
        <w:t>PONUDBENI LIST-ZAJEDNICA PONUDITELJA</w:t>
      </w:r>
    </w:p>
    <w:p w14:paraId="2FC01138" w14:textId="77777777" w:rsidR="00855102" w:rsidRPr="005F5CEF" w:rsidRDefault="00855102" w:rsidP="00855102">
      <w:pPr>
        <w:rPr>
          <w:sz w:val="22"/>
          <w:szCs w:val="22"/>
        </w:rPr>
      </w:pPr>
      <w:r w:rsidRPr="005F5CEF">
        <w:rPr>
          <w:sz w:val="22"/>
          <w:szCs w:val="22"/>
        </w:rPr>
        <w:t>Broj ponude: _________________</w:t>
      </w:r>
      <w:r w:rsidRPr="005F5CEF">
        <w:rPr>
          <w:sz w:val="22"/>
          <w:szCs w:val="22"/>
        </w:rPr>
        <w:tab/>
      </w:r>
      <w:r w:rsidRPr="005F5CEF">
        <w:rPr>
          <w:sz w:val="22"/>
          <w:szCs w:val="22"/>
        </w:rPr>
        <w:tab/>
      </w:r>
      <w:r w:rsidRPr="005F5CEF">
        <w:rPr>
          <w:sz w:val="22"/>
          <w:szCs w:val="22"/>
        </w:rPr>
        <w:tab/>
      </w:r>
      <w:r w:rsidRPr="005F5CEF">
        <w:rPr>
          <w:sz w:val="22"/>
          <w:szCs w:val="22"/>
        </w:rPr>
        <w:tab/>
        <w:t>Datum ponude: __________________</w:t>
      </w:r>
    </w:p>
    <w:p w14:paraId="76616B2E" w14:textId="77777777" w:rsidR="00855102" w:rsidRPr="005F5CEF" w:rsidRDefault="00855102" w:rsidP="00855102">
      <w:pPr>
        <w:ind w:right="-26"/>
        <w:jc w:val="both"/>
        <w:rPr>
          <w:sz w:val="22"/>
          <w:szCs w:val="22"/>
        </w:rPr>
      </w:pPr>
    </w:p>
    <w:p w14:paraId="178467EE" w14:textId="0A00FC7E" w:rsidR="00855102" w:rsidRPr="005F5CEF" w:rsidRDefault="00855102" w:rsidP="007C0FA3">
      <w:pPr>
        <w:ind w:right="-26"/>
        <w:jc w:val="center"/>
        <w:rPr>
          <w:b/>
        </w:rPr>
      </w:pPr>
      <w:r w:rsidRPr="005F5CEF">
        <w:rPr>
          <w:b/>
        </w:rPr>
        <w:t xml:space="preserve">PREDMET NABAVE: </w:t>
      </w:r>
      <w:r w:rsidR="007C0FA3">
        <w:rPr>
          <w:b/>
        </w:rPr>
        <w:t>SANACIJA I ADAPTACIJA SPORTSKIH TERENA U OŠ MITNICA 2.dio</w:t>
      </w:r>
    </w:p>
    <w:p w14:paraId="4D93CB42" w14:textId="77777777" w:rsidR="00855102" w:rsidRPr="005F5CEF" w:rsidRDefault="00855102" w:rsidP="00855102">
      <w:pPr>
        <w:ind w:right="-26"/>
        <w:jc w:val="center"/>
        <w:rPr>
          <w:b/>
        </w:rPr>
      </w:pPr>
    </w:p>
    <w:p w14:paraId="39E98CDA" w14:textId="77777777" w:rsidR="00855102" w:rsidRPr="005F5CEF" w:rsidRDefault="00855102" w:rsidP="00855102">
      <w:pPr>
        <w:ind w:right="-26"/>
        <w:jc w:val="both"/>
        <w:rPr>
          <w:sz w:val="16"/>
          <w:szCs w:val="16"/>
        </w:rPr>
      </w:pPr>
    </w:p>
    <w:p w14:paraId="4FCD53EC" w14:textId="77777777" w:rsidR="00855102" w:rsidRPr="005F5CEF" w:rsidRDefault="00855102" w:rsidP="00855102">
      <w:pPr>
        <w:ind w:right="-26"/>
        <w:jc w:val="both"/>
        <w:rPr>
          <w:b/>
          <w:sz w:val="22"/>
          <w:szCs w:val="22"/>
        </w:rPr>
      </w:pPr>
      <w:r w:rsidRPr="005F5CEF">
        <w:rPr>
          <w:b/>
          <w:sz w:val="22"/>
          <w:szCs w:val="22"/>
        </w:rPr>
        <w:t>1. NARUČITELJ:</w:t>
      </w:r>
    </w:p>
    <w:p w14:paraId="13195E94" w14:textId="77777777" w:rsidR="00855102" w:rsidRPr="005F5CEF" w:rsidRDefault="00855102" w:rsidP="00855102">
      <w:pPr>
        <w:ind w:right="-26"/>
        <w:jc w:val="both"/>
        <w:rPr>
          <w:sz w:val="22"/>
          <w:szCs w:val="22"/>
        </w:rPr>
      </w:pPr>
      <w:r w:rsidRPr="005F5CEF">
        <w:rPr>
          <w:sz w:val="22"/>
          <w:szCs w:val="22"/>
        </w:rPr>
        <w:t>Grad Vukovar</w:t>
      </w:r>
    </w:p>
    <w:p w14:paraId="4F4DFF13" w14:textId="77777777" w:rsidR="00855102" w:rsidRPr="005F5CEF" w:rsidRDefault="00855102" w:rsidP="00855102">
      <w:pPr>
        <w:ind w:right="-26"/>
        <w:jc w:val="both"/>
        <w:rPr>
          <w:sz w:val="22"/>
          <w:szCs w:val="22"/>
        </w:rPr>
      </w:pPr>
      <w:r w:rsidRPr="005F5CEF">
        <w:rPr>
          <w:sz w:val="22"/>
          <w:szCs w:val="22"/>
        </w:rPr>
        <w:t>Dr. Franje Tuđmana 1</w:t>
      </w:r>
    </w:p>
    <w:p w14:paraId="7E3F554A" w14:textId="77777777" w:rsidR="00855102" w:rsidRPr="005F5CEF" w:rsidRDefault="00855102" w:rsidP="00855102">
      <w:pPr>
        <w:ind w:right="-26"/>
        <w:jc w:val="both"/>
        <w:rPr>
          <w:sz w:val="22"/>
          <w:szCs w:val="22"/>
        </w:rPr>
      </w:pPr>
      <w:r w:rsidRPr="005F5CEF">
        <w:rPr>
          <w:sz w:val="22"/>
          <w:szCs w:val="22"/>
        </w:rPr>
        <w:t>32000 Vukovar</w:t>
      </w:r>
    </w:p>
    <w:p w14:paraId="5EB7EC78" w14:textId="77777777" w:rsidR="00855102" w:rsidRPr="005F5CEF" w:rsidRDefault="00855102" w:rsidP="00855102">
      <w:pPr>
        <w:ind w:right="-26"/>
        <w:jc w:val="both"/>
        <w:rPr>
          <w:sz w:val="22"/>
          <w:szCs w:val="22"/>
        </w:rPr>
      </w:pPr>
      <w:r w:rsidRPr="005F5CEF">
        <w:rPr>
          <w:sz w:val="22"/>
          <w:szCs w:val="22"/>
        </w:rPr>
        <w:t>OIB: 50041264710</w:t>
      </w:r>
    </w:p>
    <w:p w14:paraId="50F7A9B5" w14:textId="3FA1B8DC" w:rsidR="00855102" w:rsidRPr="005F5CEF" w:rsidRDefault="00855102" w:rsidP="00855102">
      <w:pPr>
        <w:ind w:right="-26"/>
        <w:jc w:val="both"/>
        <w:rPr>
          <w:sz w:val="22"/>
          <w:szCs w:val="22"/>
        </w:rPr>
      </w:pPr>
      <w:r w:rsidRPr="005F5CEF">
        <w:rPr>
          <w:sz w:val="22"/>
          <w:szCs w:val="22"/>
        </w:rPr>
        <w:t>Evidencijski broj nabave: JeN-3/</w:t>
      </w:r>
      <w:r>
        <w:rPr>
          <w:sz w:val="22"/>
          <w:szCs w:val="22"/>
        </w:rPr>
        <w:t>25</w:t>
      </w:r>
      <w:r w:rsidRPr="005F5CEF">
        <w:rPr>
          <w:sz w:val="22"/>
          <w:szCs w:val="22"/>
        </w:rPr>
        <w:t>-</w:t>
      </w:r>
      <w:r w:rsidR="007C0FA3">
        <w:rPr>
          <w:sz w:val="22"/>
          <w:szCs w:val="22"/>
        </w:rPr>
        <w:t>135</w:t>
      </w:r>
    </w:p>
    <w:p w14:paraId="48367718" w14:textId="77777777" w:rsidR="00855102" w:rsidRPr="005F5CEF" w:rsidRDefault="00855102" w:rsidP="00855102">
      <w:pPr>
        <w:ind w:right="-26"/>
        <w:jc w:val="both"/>
        <w:rPr>
          <w:sz w:val="16"/>
          <w:szCs w:val="16"/>
        </w:rPr>
      </w:pPr>
    </w:p>
    <w:p w14:paraId="6C83B499" w14:textId="77777777" w:rsidR="00855102" w:rsidRPr="005F5CEF" w:rsidRDefault="00855102" w:rsidP="00855102">
      <w:pPr>
        <w:spacing w:after="40"/>
        <w:ind w:right="-26"/>
        <w:jc w:val="both"/>
        <w:rPr>
          <w:b/>
          <w:sz w:val="22"/>
          <w:szCs w:val="22"/>
        </w:rPr>
      </w:pPr>
      <w:r w:rsidRPr="005F5CEF">
        <w:rPr>
          <w:b/>
          <w:sz w:val="22"/>
          <w:szCs w:val="22"/>
        </w:rPr>
        <w:t>2.</w:t>
      </w:r>
      <w:r>
        <w:rPr>
          <w:b/>
          <w:sz w:val="22"/>
          <w:szCs w:val="22"/>
        </w:rPr>
        <w:t xml:space="preserve"> </w:t>
      </w:r>
      <w:r w:rsidRPr="005F5CEF">
        <w:rPr>
          <w:b/>
          <w:sz w:val="22"/>
          <w:szCs w:val="22"/>
        </w:rPr>
        <w:t>PONUDITELJ:___________________________________________________________________</w:t>
      </w:r>
    </w:p>
    <w:p w14:paraId="13B44C78"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06E646E1"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4B39CA74" w14:textId="77777777" w:rsidR="00855102" w:rsidRPr="005F5CEF" w:rsidRDefault="00855102" w:rsidP="00855102">
      <w:pPr>
        <w:ind w:right="-26"/>
        <w:jc w:val="both"/>
        <w:rPr>
          <w:sz w:val="22"/>
          <w:szCs w:val="22"/>
        </w:rPr>
      </w:pPr>
      <w:r w:rsidRPr="005F5CEF">
        <w:rPr>
          <w:sz w:val="22"/>
          <w:szCs w:val="22"/>
        </w:rPr>
        <w:t xml:space="preserve">                                             (naziv zajednice ponuditelja - svih članova zajednice)</w:t>
      </w:r>
    </w:p>
    <w:p w14:paraId="03189E22" w14:textId="77777777" w:rsidR="00855102" w:rsidRPr="005F5CEF" w:rsidRDefault="00855102" w:rsidP="00855102">
      <w:pPr>
        <w:ind w:right="-26"/>
        <w:jc w:val="both"/>
        <w:rPr>
          <w:sz w:val="6"/>
          <w:szCs w:val="6"/>
        </w:rPr>
      </w:pPr>
    </w:p>
    <w:p w14:paraId="62773798" w14:textId="77777777" w:rsidR="00855102" w:rsidRPr="005F5CEF" w:rsidRDefault="00855102" w:rsidP="00855102">
      <w:pPr>
        <w:ind w:right="-26"/>
        <w:jc w:val="both"/>
        <w:rPr>
          <w:sz w:val="16"/>
          <w:szCs w:val="16"/>
        </w:rPr>
      </w:pPr>
    </w:p>
    <w:p w14:paraId="129CB9BC" w14:textId="77777777" w:rsidR="00855102" w:rsidRPr="005F5CEF" w:rsidRDefault="00855102" w:rsidP="00855102">
      <w:pPr>
        <w:rPr>
          <w:b/>
          <w:sz w:val="22"/>
          <w:szCs w:val="22"/>
        </w:rPr>
      </w:pPr>
      <w:r w:rsidRPr="005F5CEF">
        <w:rPr>
          <w:b/>
          <w:sz w:val="22"/>
          <w:szCs w:val="22"/>
        </w:rPr>
        <w:t xml:space="preserve">3. ČLANOVI ZAJEDNICE </w:t>
      </w:r>
    </w:p>
    <w:p w14:paraId="218E20EA" w14:textId="77777777" w:rsidR="00855102" w:rsidRPr="005F5CEF" w:rsidRDefault="00855102" w:rsidP="00855102">
      <w:pPr>
        <w:spacing w:after="40"/>
        <w:ind w:right="-26"/>
        <w:rPr>
          <w:sz w:val="22"/>
          <w:szCs w:val="22"/>
        </w:rPr>
      </w:pPr>
      <w:r w:rsidRPr="005F5CEF">
        <w:rPr>
          <w:sz w:val="22"/>
          <w:szCs w:val="22"/>
        </w:rPr>
        <w:t xml:space="preserve">a) </w:t>
      </w:r>
      <w:r w:rsidRPr="005F5CEF">
        <w:rPr>
          <w:sz w:val="22"/>
          <w:szCs w:val="22"/>
          <w:u w:val="single"/>
        </w:rPr>
        <w:t xml:space="preserve">Naziv člana zajednice ovlaštenog za komunikaciju s naručiteljem </w:t>
      </w:r>
      <w:r w:rsidRPr="005F5CEF">
        <w:rPr>
          <w:sz w:val="22"/>
          <w:szCs w:val="22"/>
        </w:rPr>
        <w:t>_______________________________________Sjedište, adresa _____________________________</w:t>
      </w:r>
    </w:p>
    <w:p w14:paraId="64916CA6" w14:textId="77777777" w:rsidR="00855102" w:rsidRPr="005F5CEF" w:rsidRDefault="00855102" w:rsidP="00855102">
      <w:pPr>
        <w:spacing w:after="40"/>
        <w:ind w:right="-26"/>
        <w:jc w:val="both"/>
        <w:rPr>
          <w:sz w:val="22"/>
          <w:szCs w:val="22"/>
        </w:rPr>
      </w:pPr>
      <w:bookmarkStart w:id="5" w:name="_Hlk140581724"/>
      <w:r w:rsidRPr="005F5CEF">
        <w:rPr>
          <w:sz w:val="22"/>
          <w:szCs w:val="22"/>
        </w:rPr>
        <w:t>OIB: ______________________________</w:t>
      </w:r>
      <w:r>
        <w:rPr>
          <w:sz w:val="22"/>
          <w:szCs w:val="22"/>
        </w:rPr>
        <w:t xml:space="preserve"> </w:t>
      </w:r>
      <w:r w:rsidRPr="005F5CEF">
        <w:rPr>
          <w:sz w:val="22"/>
          <w:szCs w:val="22"/>
        </w:rPr>
        <w:t>IBAN:_________________________________________</w:t>
      </w:r>
    </w:p>
    <w:p w14:paraId="3A020C9F" w14:textId="77777777" w:rsidR="00855102" w:rsidRPr="005F5CEF" w:rsidRDefault="00855102" w:rsidP="00855102">
      <w:pPr>
        <w:spacing w:after="40"/>
        <w:ind w:right="-26"/>
        <w:jc w:val="both"/>
        <w:rPr>
          <w:sz w:val="22"/>
          <w:szCs w:val="22"/>
        </w:rPr>
      </w:pPr>
      <w:r w:rsidRPr="005F5CEF">
        <w:rPr>
          <w:sz w:val="22"/>
          <w:szCs w:val="22"/>
        </w:rPr>
        <w:t xml:space="preserve">Ponuditelj je u sustavu PDV-a:        </w:t>
      </w:r>
      <w:r w:rsidRPr="005F5CEF">
        <w:rPr>
          <w:sz w:val="22"/>
          <w:szCs w:val="22"/>
        </w:rPr>
        <w:tab/>
      </w:r>
      <w:r w:rsidRPr="005F5CEF">
        <w:rPr>
          <w:sz w:val="22"/>
          <w:szCs w:val="22"/>
        </w:rPr>
        <w:tab/>
        <w:t xml:space="preserve">DA   </w:t>
      </w:r>
      <w:r w:rsidRPr="005F5CEF">
        <w:rPr>
          <w:sz w:val="22"/>
          <w:szCs w:val="22"/>
        </w:rPr>
        <w:tab/>
      </w:r>
      <w:r w:rsidRPr="005F5CEF">
        <w:rPr>
          <w:sz w:val="22"/>
          <w:szCs w:val="22"/>
        </w:rPr>
        <w:tab/>
        <w:t xml:space="preserve">NE   </w:t>
      </w:r>
      <w:r w:rsidRPr="005F5CEF">
        <w:rPr>
          <w:sz w:val="22"/>
          <w:szCs w:val="22"/>
        </w:rPr>
        <w:tab/>
      </w:r>
      <w:r w:rsidRPr="005F5CEF">
        <w:rPr>
          <w:sz w:val="22"/>
          <w:szCs w:val="22"/>
        </w:rPr>
        <w:tab/>
        <w:t>(zaokružiti)</w:t>
      </w:r>
    </w:p>
    <w:p w14:paraId="7BAB1450" w14:textId="77777777" w:rsidR="00855102" w:rsidRPr="005F5CEF" w:rsidRDefault="00855102" w:rsidP="00855102">
      <w:pPr>
        <w:spacing w:after="40"/>
        <w:ind w:right="-26"/>
        <w:jc w:val="both"/>
        <w:rPr>
          <w:sz w:val="22"/>
          <w:szCs w:val="22"/>
        </w:rPr>
      </w:pPr>
      <w:r w:rsidRPr="005F5CEF">
        <w:rPr>
          <w:sz w:val="22"/>
          <w:szCs w:val="22"/>
        </w:rPr>
        <w:t>Adresa za dostavu pošte: _______________________E-mail:________________________________</w:t>
      </w:r>
    </w:p>
    <w:p w14:paraId="6D37381F" w14:textId="77777777" w:rsidR="00855102" w:rsidRDefault="00855102" w:rsidP="00855102">
      <w:pPr>
        <w:spacing w:after="40"/>
        <w:ind w:right="-26"/>
        <w:jc w:val="both"/>
        <w:rPr>
          <w:sz w:val="22"/>
          <w:szCs w:val="22"/>
        </w:rPr>
      </w:pPr>
      <w:r w:rsidRPr="005F5CEF">
        <w:rPr>
          <w:sz w:val="22"/>
          <w:szCs w:val="22"/>
        </w:rPr>
        <w:t>Kontakt osoba ponuditelja: _________________________Broj telefona: _______________________</w:t>
      </w:r>
    </w:p>
    <w:bookmarkEnd w:id="5"/>
    <w:p w14:paraId="7A70EF39" w14:textId="77777777" w:rsidR="00855102" w:rsidRPr="005F5CEF" w:rsidRDefault="00855102" w:rsidP="00855102">
      <w:pPr>
        <w:spacing w:after="40"/>
        <w:ind w:right="-26"/>
        <w:jc w:val="both"/>
        <w:rPr>
          <w:sz w:val="22"/>
          <w:szCs w:val="22"/>
        </w:rPr>
      </w:pPr>
      <w:r w:rsidRPr="005F5CEF">
        <w:rPr>
          <w:sz w:val="22"/>
          <w:szCs w:val="22"/>
        </w:rPr>
        <w:t>Predmet, količina, vrijednost i postotni dio:</w:t>
      </w:r>
    </w:p>
    <w:p w14:paraId="5996688C"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7A35B306"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7921EA28" w14:textId="77777777" w:rsidR="00855102" w:rsidRPr="005F5CEF" w:rsidRDefault="00855102" w:rsidP="00855102">
      <w:pPr>
        <w:spacing w:after="40"/>
        <w:ind w:right="-26"/>
        <w:jc w:val="both"/>
        <w:rPr>
          <w:b/>
          <w:sz w:val="6"/>
          <w:szCs w:val="6"/>
        </w:rPr>
      </w:pPr>
    </w:p>
    <w:p w14:paraId="2520FFD6" w14:textId="77777777" w:rsidR="00855102" w:rsidRPr="005F5CEF" w:rsidRDefault="00855102" w:rsidP="00855102">
      <w:pPr>
        <w:spacing w:after="40"/>
        <w:ind w:right="-26"/>
        <w:rPr>
          <w:sz w:val="22"/>
          <w:szCs w:val="22"/>
        </w:rPr>
      </w:pPr>
      <w:r w:rsidRPr="005F5CEF">
        <w:rPr>
          <w:sz w:val="22"/>
          <w:szCs w:val="22"/>
          <w:u w:val="single"/>
        </w:rPr>
        <w:t>b) Naziv člana zajednice</w:t>
      </w:r>
      <w:r w:rsidRPr="005F5CEF">
        <w:rPr>
          <w:sz w:val="22"/>
          <w:szCs w:val="22"/>
        </w:rPr>
        <w:t>______________________________________________________________</w:t>
      </w:r>
    </w:p>
    <w:p w14:paraId="7E037F98" w14:textId="77777777" w:rsidR="00855102" w:rsidRPr="005F5CEF" w:rsidRDefault="00855102" w:rsidP="00855102">
      <w:pPr>
        <w:spacing w:after="40"/>
        <w:ind w:right="-26"/>
        <w:jc w:val="both"/>
        <w:rPr>
          <w:sz w:val="22"/>
          <w:szCs w:val="22"/>
        </w:rPr>
      </w:pPr>
      <w:r w:rsidRPr="005F5CEF">
        <w:rPr>
          <w:sz w:val="22"/>
          <w:szCs w:val="22"/>
        </w:rPr>
        <w:t>Sjedište, adresa _____________________________________________________________________</w:t>
      </w:r>
    </w:p>
    <w:p w14:paraId="6742D5AA" w14:textId="77777777" w:rsidR="00855102" w:rsidRPr="005F5CEF" w:rsidRDefault="00855102" w:rsidP="00855102">
      <w:pPr>
        <w:spacing w:after="40"/>
        <w:ind w:right="-26"/>
        <w:jc w:val="both"/>
        <w:rPr>
          <w:sz w:val="22"/>
          <w:szCs w:val="22"/>
        </w:rPr>
      </w:pPr>
      <w:r w:rsidRPr="005F5CEF">
        <w:rPr>
          <w:sz w:val="22"/>
          <w:szCs w:val="22"/>
        </w:rPr>
        <w:t>OIB: ______________________________</w:t>
      </w:r>
      <w:r>
        <w:rPr>
          <w:sz w:val="22"/>
          <w:szCs w:val="22"/>
        </w:rPr>
        <w:t xml:space="preserve"> </w:t>
      </w:r>
      <w:r w:rsidRPr="005F5CEF">
        <w:rPr>
          <w:sz w:val="22"/>
          <w:szCs w:val="22"/>
        </w:rPr>
        <w:t>IBAN:_________________________________________</w:t>
      </w:r>
    </w:p>
    <w:p w14:paraId="0A0BC6E2" w14:textId="77777777" w:rsidR="00855102" w:rsidRPr="005F5CEF" w:rsidRDefault="00855102" w:rsidP="00855102">
      <w:pPr>
        <w:spacing w:after="40"/>
        <w:ind w:right="-26"/>
        <w:jc w:val="both"/>
        <w:rPr>
          <w:sz w:val="22"/>
          <w:szCs w:val="22"/>
        </w:rPr>
      </w:pPr>
      <w:r w:rsidRPr="005F5CEF">
        <w:rPr>
          <w:sz w:val="22"/>
          <w:szCs w:val="22"/>
        </w:rPr>
        <w:t xml:space="preserve">Ponuditelj je u sustavu PDV-a:        </w:t>
      </w:r>
      <w:r w:rsidRPr="005F5CEF">
        <w:rPr>
          <w:sz w:val="22"/>
          <w:szCs w:val="22"/>
        </w:rPr>
        <w:tab/>
      </w:r>
      <w:r w:rsidRPr="005F5CEF">
        <w:rPr>
          <w:sz w:val="22"/>
          <w:szCs w:val="22"/>
        </w:rPr>
        <w:tab/>
        <w:t xml:space="preserve">DA   </w:t>
      </w:r>
      <w:r w:rsidRPr="005F5CEF">
        <w:rPr>
          <w:sz w:val="22"/>
          <w:szCs w:val="22"/>
        </w:rPr>
        <w:tab/>
      </w:r>
      <w:r w:rsidRPr="005F5CEF">
        <w:rPr>
          <w:sz w:val="22"/>
          <w:szCs w:val="22"/>
        </w:rPr>
        <w:tab/>
        <w:t xml:space="preserve">NE   </w:t>
      </w:r>
      <w:r w:rsidRPr="005F5CEF">
        <w:rPr>
          <w:sz w:val="22"/>
          <w:szCs w:val="22"/>
        </w:rPr>
        <w:tab/>
      </w:r>
      <w:r w:rsidRPr="005F5CEF">
        <w:rPr>
          <w:sz w:val="22"/>
          <w:szCs w:val="22"/>
        </w:rPr>
        <w:tab/>
        <w:t>(zaokružiti)</w:t>
      </w:r>
    </w:p>
    <w:p w14:paraId="00D983B4" w14:textId="77777777" w:rsidR="00855102" w:rsidRPr="005F5CEF" w:rsidRDefault="00855102" w:rsidP="00855102">
      <w:pPr>
        <w:spacing w:after="40"/>
        <w:ind w:right="-26"/>
        <w:jc w:val="both"/>
        <w:rPr>
          <w:sz w:val="22"/>
          <w:szCs w:val="22"/>
        </w:rPr>
      </w:pPr>
      <w:r w:rsidRPr="005F5CEF">
        <w:rPr>
          <w:sz w:val="22"/>
          <w:szCs w:val="22"/>
        </w:rPr>
        <w:t>Adresa za dostavu pošte: _______________________E-mail:________________________________</w:t>
      </w:r>
    </w:p>
    <w:p w14:paraId="339E3B53" w14:textId="77777777" w:rsidR="00855102" w:rsidRDefault="00855102" w:rsidP="00855102">
      <w:pPr>
        <w:spacing w:after="40"/>
        <w:ind w:right="-26"/>
        <w:jc w:val="both"/>
        <w:rPr>
          <w:sz w:val="22"/>
          <w:szCs w:val="22"/>
        </w:rPr>
      </w:pPr>
      <w:r w:rsidRPr="005F5CEF">
        <w:rPr>
          <w:sz w:val="22"/>
          <w:szCs w:val="22"/>
        </w:rPr>
        <w:t>Kontakt osoba ponuditelja: _________________________Broj telefona: _______________________</w:t>
      </w:r>
    </w:p>
    <w:p w14:paraId="5856BC10" w14:textId="77777777" w:rsidR="00855102" w:rsidRPr="005F5CEF" w:rsidRDefault="00855102" w:rsidP="00855102">
      <w:pPr>
        <w:spacing w:after="40"/>
        <w:ind w:right="-26"/>
        <w:jc w:val="both"/>
        <w:rPr>
          <w:sz w:val="22"/>
          <w:szCs w:val="22"/>
        </w:rPr>
      </w:pPr>
    </w:p>
    <w:p w14:paraId="1279A026" w14:textId="77777777" w:rsidR="00855102" w:rsidRPr="005F5CEF" w:rsidRDefault="00855102" w:rsidP="00855102">
      <w:pPr>
        <w:spacing w:after="200" w:line="360" w:lineRule="auto"/>
        <w:ind w:right="-26"/>
        <w:contextualSpacing/>
        <w:jc w:val="both"/>
        <w:rPr>
          <w:sz w:val="22"/>
          <w:szCs w:val="22"/>
        </w:rPr>
      </w:pPr>
      <w:r w:rsidRPr="005F5CEF">
        <w:rPr>
          <w:sz w:val="22"/>
          <w:szCs w:val="22"/>
        </w:rPr>
        <w:t>Predmet, količina, vrijednost i postotni dio:</w:t>
      </w:r>
    </w:p>
    <w:p w14:paraId="5F018401"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58320F07"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13775244" w14:textId="77777777" w:rsidR="00855102" w:rsidRPr="005F5CEF" w:rsidRDefault="00855102" w:rsidP="00855102">
      <w:pPr>
        <w:spacing w:after="40"/>
        <w:ind w:right="-26"/>
        <w:rPr>
          <w:sz w:val="22"/>
          <w:szCs w:val="22"/>
        </w:rPr>
      </w:pPr>
      <w:r>
        <w:rPr>
          <w:sz w:val="22"/>
          <w:szCs w:val="22"/>
          <w:u w:val="single"/>
        </w:rPr>
        <w:t>c</w:t>
      </w:r>
      <w:r w:rsidRPr="005F5CEF">
        <w:rPr>
          <w:sz w:val="22"/>
          <w:szCs w:val="22"/>
          <w:u w:val="single"/>
        </w:rPr>
        <w:t>) Naziv člana zajednice</w:t>
      </w:r>
      <w:r w:rsidRPr="005F5CEF">
        <w:rPr>
          <w:sz w:val="22"/>
          <w:szCs w:val="22"/>
        </w:rPr>
        <w:t>______________________________________________________________</w:t>
      </w:r>
    </w:p>
    <w:p w14:paraId="639BC28F" w14:textId="77777777" w:rsidR="00855102" w:rsidRPr="005F5CEF" w:rsidRDefault="00855102" w:rsidP="00855102">
      <w:pPr>
        <w:spacing w:after="40"/>
        <w:ind w:right="-26"/>
        <w:jc w:val="both"/>
        <w:rPr>
          <w:sz w:val="22"/>
          <w:szCs w:val="22"/>
        </w:rPr>
      </w:pPr>
      <w:r w:rsidRPr="005F5CEF">
        <w:rPr>
          <w:sz w:val="22"/>
          <w:szCs w:val="22"/>
        </w:rPr>
        <w:t>Sjedište, adresa _____________________________________________________________________</w:t>
      </w:r>
    </w:p>
    <w:p w14:paraId="6983C934" w14:textId="77777777" w:rsidR="00855102" w:rsidRPr="005F5CEF" w:rsidRDefault="00855102" w:rsidP="00855102">
      <w:pPr>
        <w:spacing w:after="40"/>
        <w:ind w:right="-26"/>
        <w:jc w:val="both"/>
        <w:rPr>
          <w:sz w:val="22"/>
          <w:szCs w:val="22"/>
        </w:rPr>
      </w:pPr>
      <w:r w:rsidRPr="005F5CEF">
        <w:rPr>
          <w:sz w:val="22"/>
          <w:szCs w:val="22"/>
        </w:rPr>
        <w:t>OIB: ______________________________</w:t>
      </w:r>
      <w:r>
        <w:rPr>
          <w:sz w:val="22"/>
          <w:szCs w:val="22"/>
        </w:rPr>
        <w:t xml:space="preserve"> </w:t>
      </w:r>
      <w:r w:rsidRPr="005F5CEF">
        <w:rPr>
          <w:sz w:val="22"/>
          <w:szCs w:val="22"/>
        </w:rPr>
        <w:t>IBAN:_________________________________________</w:t>
      </w:r>
    </w:p>
    <w:p w14:paraId="7FCAC73F" w14:textId="77777777" w:rsidR="00855102" w:rsidRPr="005F5CEF" w:rsidRDefault="00855102" w:rsidP="00855102">
      <w:pPr>
        <w:spacing w:after="40"/>
        <w:ind w:right="-26"/>
        <w:jc w:val="both"/>
        <w:rPr>
          <w:sz w:val="22"/>
          <w:szCs w:val="22"/>
        </w:rPr>
      </w:pPr>
      <w:r w:rsidRPr="005F5CEF">
        <w:rPr>
          <w:sz w:val="22"/>
          <w:szCs w:val="22"/>
        </w:rPr>
        <w:t xml:space="preserve">Ponuditelj je u sustavu PDV-a:        </w:t>
      </w:r>
      <w:r w:rsidRPr="005F5CEF">
        <w:rPr>
          <w:sz w:val="22"/>
          <w:szCs w:val="22"/>
        </w:rPr>
        <w:tab/>
      </w:r>
      <w:r w:rsidRPr="005F5CEF">
        <w:rPr>
          <w:sz w:val="22"/>
          <w:szCs w:val="22"/>
        </w:rPr>
        <w:tab/>
        <w:t xml:space="preserve">DA   </w:t>
      </w:r>
      <w:r w:rsidRPr="005F5CEF">
        <w:rPr>
          <w:sz w:val="22"/>
          <w:szCs w:val="22"/>
        </w:rPr>
        <w:tab/>
      </w:r>
      <w:r w:rsidRPr="005F5CEF">
        <w:rPr>
          <w:sz w:val="22"/>
          <w:szCs w:val="22"/>
        </w:rPr>
        <w:tab/>
        <w:t xml:space="preserve">NE   </w:t>
      </w:r>
      <w:r w:rsidRPr="005F5CEF">
        <w:rPr>
          <w:sz w:val="22"/>
          <w:szCs w:val="22"/>
        </w:rPr>
        <w:tab/>
      </w:r>
      <w:r w:rsidRPr="005F5CEF">
        <w:rPr>
          <w:sz w:val="22"/>
          <w:szCs w:val="22"/>
        </w:rPr>
        <w:tab/>
        <w:t>(zaokružiti)</w:t>
      </w:r>
    </w:p>
    <w:p w14:paraId="214AC9A7" w14:textId="77777777" w:rsidR="00855102" w:rsidRPr="005F5CEF" w:rsidRDefault="00855102" w:rsidP="00855102">
      <w:pPr>
        <w:spacing w:after="40"/>
        <w:ind w:right="-26"/>
        <w:jc w:val="both"/>
        <w:rPr>
          <w:sz w:val="22"/>
          <w:szCs w:val="22"/>
        </w:rPr>
      </w:pPr>
      <w:r w:rsidRPr="005F5CEF">
        <w:rPr>
          <w:sz w:val="22"/>
          <w:szCs w:val="22"/>
        </w:rPr>
        <w:t>Adresa za dostavu pošte: _______________________E-mail:________________________________</w:t>
      </w:r>
    </w:p>
    <w:p w14:paraId="4D26D89E" w14:textId="77777777" w:rsidR="00855102" w:rsidRDefault="00855102" w:rsidP="00855102">
      <w:pPr>
        <w:spacing w:after="40"/>
        <w:ind w:right="-26"/>
        <w:jc w:val="both"/>
        <w:rPr>
          <w:sz w:val="22"/>
          <w:szCs w:val="22"/>
        </w:rPr>
      </w:pPr>
      <w:r w:rsidRPr="005F5CEF">
        <w:rPr>
          <w:sz w:val="22"/>
          <w:szCs w:val="22"/>
        </w:rPr>
        <w:t>Kontakt osoba ponuditelja: _________________________Broj telefona: _______________________</w:t>
      </w:r>
    </w:p>
    <w:p w14:paraId="66511424" w14:textId="77777777" w:rsidR="00855102" w:rsidRPr="005F5CEF" w:rsidRDefault="00855102" w:rsidP="00855102">
      <w:pPr>
        <w:spacing w:after="40"/>
        <w:ind w:right="-26"/>
        <w:jc w:val="both"/>
        <w:rPr>
          <w:sz w:val="22"/>
          <w:szCs w:val="22"/>
        </w:rPr>
      </w:pPr>
    </w:p>
    <w:p w14:paraId="4F7E94C0" w14:textId="77777777" w:rsidR="00855102" w:rsidRPr="005F5CEF" w:rsidRDefault="00855102" w:rsidP="00855102">
      <w:pPr>
        <w:spacing w:after="200" w:line="360" w:lineRule="auto"/>
        <w:ind w:right="-26"/>
        <w:contextualSpacing/>
        <w:jc w:val="both"/>
        <w:rPr>
          <w:sz w:val="22"/>
          <w:szCs w:val="22"/>
        </w:rPr>
      </w:pPr>
      <w:r w:rsidRPr="005F5CEF">
        <w:rPr>
          <w:sz w:val="22"/>
          <w:szCs w:val="22"/>
        </w:rPr>
        <w:t>Predmet, količina, vrijednost i postotni dio:</w:t>
      </w:r>
    </w:p>
    <w:p w14:paraId="461D6443"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709C485C" w14:textId="77777777" w:rsidR="00855102" w:rsidRPr="005F5CEF" w:rsidRDefault="00855102" w:rsidP="00855102">
      <w:pPr>
        <w:spacing w:after="40"/>
        <w:ind w:right="-26"/>
        <w:jc w:val="both"/>
        <w:rPr>
          <w:b/>
          <w:sz w:val="22"/>
          <w:szCs w:val="22"/>
        </w:rPr>
      </w:pPr>
      <w:r w:rsidRPr="005F5CEF">
        <w:rPr>
          <w:b/>
          <w:sz w:val="22"/>
          <w:szCs w:val="22"/>
        </w:rPr>
        <w:t>__________________________________________________________________________________</w:t>
      </w:r>
    </w:p>
    <w:p w14:paraId="3690F273" w14:textId="77777777" w:rsidR="00855102" w:rsidRPr="005F5CEF" w:rsidRDefault="00855102" w:rsidP="00855102">
      <w:pPr>
        <w:rPr>
          <w:b/>
          <w:sz w:val="22"/>
          <w:szCs w:val="22"/>
        </w:rPr>
      </w:pPr>
      <w:r w:rsidRPr="005F5CEF">
        <w:rPr>
          <w:b/>
          <w:sz w:val="22"/>
          <w:szCs w:val="22"/>
        </w:rPr>
        <w:br w:type="page"/>
      </w:r>
    </w:p>
    <w:p w14:paraId="71B1F785" w14:textId="77777777" w:rsidR="00855102" w:rsidRPr="005F5CEF" w:rsidRDefault="00855102" w:rsidP="00855102">
      <w:pPr>
        <w:ind w:right="-26"/>
        <w:jc w:val="both"/>
        <w:rPr>
          <w:b/>
          <w:sz w:val="22"/>
          <w:szCs w:val="22"/>
        </w:rPr>
      </w:pPr>
      <w:r w:rsidRPr="005F5CEF">
        <w:rPr>
          <w:b/>
          <w:sz w:val="22"/>
          <w:szCs w:val="22"/>
        </w:rPr>
        <w:lastRenderedPageBreak/>
        <w:t>4. PODACI O DIJELU UGOVORA KOJI SE DAJE U PODUGOVOR, TE PODACI O PODUGOVARATELJIMA (ispunjava se samo u slučaju ako se dio ugovora daje u podugovor)</w:t>
      </w:r>
    </w:p>
    <w:p w14:paraId="5371B009" w14:textId="77777777" w:rsidR="00855102" w:rsidRPr="005F5CEF" w:rsidRDefault="00855102" w:rsidP="00855102">
      <w:pPr>
        <w:ind w:right="-26"/>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2446"/>
        <w:gridCol w:w="1625"/>
        <w:gridCol w:w="1902"/>
        <w:gridCol w:w="2489"/>
      </w:tblGrid>
      <w:tr w:rsidR="00855102" w:rsidRPr="005F5CEF" w14:paraId="2CF6E0F4" w14:textId="77777777" w:rsidTr="001D4CA2">
        <w:tc>
          <w:tcPr>
            <w:tcW w:w="443" w:type="pct"/>
            <w:vAlign w:val="center"/>
          </w:tcPr>
          <w:p w14:paraId="4B7B39E3" w14:textId="77777777" w:rsidR="00855102" w:rsidRPr="005F5CEF" w:rsidRDefault="00855102" w:rsidP="001D4CA2">
            <w:pPr>
              <w:ind w:left="12" w:right="-180"/>
              <w:jc w:val="center"/>
              <w:rPr>
                <w:bCs/>
                <w:sz w:val="20"/>
                <w:lang w:eastAsia="en-US"/>
              </w:rPr>
            </w:pPr>
            <w:r w:rsidRPr="005F5CEF">
              <w:rPr>
                <w:bCs/>
                <w:sz w:val="20"/>
                <w:lang w:eastAsia="en-US"/>
              </w:rPr>
              <w:t>Red.        br.</w:t>
            </w:r>
          </w:p>
        </w:tc>
        <w:tc>
          <w:tcPr>
            <w:tcW w:w="1317" w:type="pct"/>
            <w:vAlign w:val="center"/>
          </w:tcPr>
          <w:p w14:paraId="51689387" w14:textId="77777777" w:rsidR="00855102" w:rsidRPr="005F5CEF" w:rsidRDefault="00855102" w:rsidP="001D4CA2">
            <w:pPr>
              <w:ind w:left="-112" w:right="-180"/>
              <w:jc w:val="center"/>
              <w:rPr>
                <w:bCs/>
                <w:sz w:val="20"/>
                <w:lang w:eastAsia="en-US"/>
              </w:rPr>
            </w:pPr>
            <w:r w:rsidRPr="005F5CEF">
              <w:rPr>
                <w:bCs/>
                <w:sz w:val="20"/>
                <w:lang w:eastAsia="en-US"/>
              </w:rPr>
              <w:t>Podugovaratelj</w:t>
            </w:r>
          </w:p>
          <w:p w14:paraId="33F0889F" w14:textId="77777777" w:rsidR="00855102" w:rsidRPr="005F5CEF" w:rsidRDefault="00855102" w:rsidP="001D4CA2">
            <w:pPr>
              <w:ind w:left="-112" w:right="-180"/>
              <w:jc w:val="center"/>
              <w:rPr>
                <w:bCs/>
                <w:sz w:val="20"/>
                <w:lang w:eastAsia="en-US"/>
              </w:rPr>
            </w:pPr>
            <w:r w:rsidRPr="005F5CEF">
              <w:rPr>
                <w:bCs/>
                <w:sz w:val="20"/>
                <w:lang w:eastAsia="en-US"/>
              </w:rPr>
              <w:t>(naziv ili tvrtka,</w:t>
            </w:r>
          </w:p>
          <w:p w14:paraId="2DB608CA" w14:textId="77777777" w:rsidR="00855102" w:rsidRPr="005F5CEF" w:rsidRDefault="00855102" w:rsidP="001D4CA2">
            <w:pPr>
              <w:ind w:left="-112" w:right="-180"/>
              <w:jc w:val="center"/>
              <w:rPr>
                <w:bCs/>
                <w:sz w:val="20"/>
                <w:lang w:eastAsia="en-US"/>
              </w:rPr>
            </w:pPr>
            <w:r w:rsidRPr="005F5CEF">
              <w:rPr>
                <w:bCs/>
                <w:sz w:val="20"/>
                <w:lang w:eastAsia="en-US"/>
              </w:rPr>
              <w:t>sjedište, OIB)</w:t>
            </w:r>
          </w:p>
        </w:tc>
        <w:tc>
          <w:tcPr>
            <w:tcW w:w="875" w:type="pct"/>
            <w:vAlign w:val="center"/>
          </w:tcPr>
          <w:p w14:paraId="3B7BFCBC" w14:textId="77777777" w:rsidR="00855102" w:rsidRPr="005F5CEF" w:rsidRDefault="00855102" w:rsidP="001D4CA2">
            <w:pPr>
              <w:ind w:left="-105" w:right="-180"/>
              <w:jc w:val="center"/>
              <w:rPr>
                <w:bCs/>
                <w:sz w:val="20"/>
                <w:lang w:eastAsia="en-US"/>
              </w:rPr>
            </w:pPr>
            <w:r w:rsidRPr="005F5CEF">
              <w:rPr>
                <w:bCs/>
                <w:sz w:val="20"/>
                <w:lang w:eastAsia="en-US"/>
              </w:rPr>
              <w:t>račun/IBAN i</w:t>
            </w:r>
          </w:p>
          <w:p w14:paraId="1E9B797D" w14:textId="77777777" w:rsidR="00855102" w:rsidRPr="005F5CEF" w:rsidRDefault="00855102" w:rsidP="001D4CA2">
            <w:pPr>
              <w:ind w:left="-105" w:right="-180"/>
              <w:jc w:val="center"/>
              <w:rPr>
                <w:bCs/>
                <w:sz w:val="20"/>
                <w:lang w:eastAsia="en-US"/>
              </w:rPr>
            </w:pPr>
            <w:r w:rsidRPr="005F5CEF">
              <w:rPr>
                <w:bCs/>
                <w:sz w:val="20"/>
                <w:lang w:eastAsia="en-US"/>
              </w:rPr>
              <w:t>banka  podugovaratelja</w:t>
            </w:r>
          </w:p>
        </w:tc>
        <w:tc>
          <w:tcPr>
            <w:tcW w:w="1024" w:type="pct"/>
            <w:vAlign w:val="center"/>
          </w:tcPr>
          <w:p w14:paraId="4D9064EF" w14:textId="77777777" w:rsidR="00855102" w:rsidRPr="005F5CEF" w:rsidRDefault="00855102" w:rsidP="001D4CA2">
            <w:pPr>
              <w:ind w:left="-105" w:right="-180"/>
              <w:jc w:val="center"/>
              <w:rPr>
                <w:bCs/>
                <w:sz w:val="20"/>
                <w:lang w:eastAsia="en-US"/>
              </w:rPr>
            </w:pPr>
            <w:r w:rsidRPr="005F5CEF">
              <w:rPr>
                <w:bCs/>
                <w:sz w:val="20"/>
                <w:lang w:eastAsia="en-US"/>
              </w:rPr>
              <w:t>Naziv dijelova</w:t>
            </w:r>
          </w:p>
          <w:p w14:paraId="377D0B54" w14:textId="77777777" w:rsidR="00855102" w:rsidRPr="005F5CEF" w:rsidRDefault="00855102" w:rsidP="001D4CA2">
            <w:pPr>
              <w:ind w:left="-105" w:right="-180"/>
              <w:jc w:val="center"/>
              <w:rPr>
                <w:bCs/>
                <w:sz w:val="20"/>
                <w:lang w:eastAsia="en-US"/>
              </w:rPr>
            </w:pPr>
            <w:r w:rsidRPr="005F5CEF">
              <w:rPr>
                <w:bCs/>
                <w:sz w:val="20"/>
                <w:lang w:eastAsia="en-US"/>
              </w:rPr>
              <w:t>ugovora koji se daje</w:t>
            </w:r>
          </w:p>
          <w:p w14:paraId="53285B93" w14:textId="77777777" w:rsidR="00855102" w:rsidRPr="005F5CEF" w:rsidRDefault="00855102" w:rsidP="001D4CA2">
            <w:pPr>
              <w:ind w:left="-105" w:right="-180"/>
              <w:jc w:val="center"/>
              <w:rPr>
                <w:bCs/>
                <w:sz w:val="20"/>
                <w:lang w:eastAsia="en-US"/>
              </w:rPr>
            </w:pPr>
            <w:r w:rsidRPr="005F5CEF">
              <w:rPr>
                <w:bCs/>
                <w:sz w:val="20"/>
                <w:lang w:eastAsia="en-US"/>
              </w:rPr>
              <w:t>u podugovor</w:t>
            </w:r>
          </w:p>
          <w:p w14:paraId="4E4DE9DF" w14:textId="77777777" w:rsidR="00855102" w:rsidRPr="005F5CEF" w:rsidRDefault="00855102" w:rsidP="001D4CA2">
            <w:pPr>
              <w:ind w:left="-105" w:right="-180"/>
              <w:jc w:val="center"/>
              <w:rPr>
                <w:bCs/>
                <w:sz w:val="20"/>
                <w:lang w:eastAsia="en-US"/>
              </w:rPr>
            </w:pPr>
            <w:r w:rsidRPr="005F5CEF">
              <w:rPr>
                <w:bCs/>
                <w:sz w:val="20"/>
                <w:lang w:eastAsia="en-US"/>
              </w:rPr>
              <w:t>(predmet, količina)</w:t>
            </w:r>
          </w:p>
        </w:tc>
        <w:tc>
          <w:tcPr>
            <w:tcW w:w="1340" w:type="pct"/>
            <w:vAlign w:val="center"/>
          </w:tcPr>
          <w:p w14:paraId="1E11F731" w14:textId="77777777" w:rsidR="00855102" w:rsidRPr="005F5CEF" w:rsidRDefault="00855102" w:rsidP="001D4CA2">
            <w:pPr>
              <w:ind w:left="-105" w:right="-180"/>
              <w:jc w:val="center"/>
              <w:rPr>
                <w:bCs/>
                <w:sz w:val="20"/>
                <w:lang w:eastAsia="en-US"/>
              </w:rPr>
            </w:pPr>
            <w:r w:rsidRPr="005F5CEF">
              <w:rPr>
                <w:bCs/>
                <w:sz w:val="20"/>
                <w:lang w:eastAsia="en-US"/>
              </w:rPr>
              <w:t>Vrijednost podugovora i postotni dio ugovora o</w:t>
            </w:r>
          </w:p>
          <w:p w14:paraId="3244CAD9" w14:textId="77777777" w:rsidR="00855102" w:rsidRPr="005F5CEF" w:rsidRDefault="00855102" w:rsidP="001D4CA2">
            <w:pPr>
              <w:ind w:left="-105" w:right="-180"/>
              <w:jc w:val="center"/>
              <w:rPr>
                <w:bCs/>
                <w:sz w:val="20"/>
                <w:lang w:eastAsia="en-US"/>
              </w:rPr>
            </w:pPr>
            <w:r w:rsidRPr="005F5CEF">
              <w:rPr>
                <w:bCs/>
                <w:sz w:val="20"/>
                <w:lang w:eastAsia="en-US"/>
              </w:rPr>
              <w:t>nabavi koji se daje u podugovor</w:t>
            </w:r>
          </w:p>
          <w:p w14:paraId="1426BB94" w14:textId="77777777" w:rsidR="00855102" w:rsidRPr="005F5CEF" w:rsidRDefault="00855102" w:rsidP="001D4CA2">
            <w:pPr>
              <w:ind w:left="-105" w:right="-180"/>
              <w:jc w:val="center"/>
              <w:rPr>
                <w:bCs/>
                <w:sz w:val="20"/>
                <w:lang w:eastAsia="en-US"/>
              </w:rPr>
            </w:pPr>
            <w:r w:rsidRPr="005F5CEF">
              <w:rPr>
                <w:bCs/>
                <w:sz w:val="20"/>
                <w:lang w:eastAsia="en-US"/>
              </w:rPr>
              <w:t xml:space="preserve">(u </w:t>
            </w:r>
            <w:r>
              <w:rPr>
                <w:bCs/>
                <w:sz w:val="20"/>
                <w:lang w:eastAsia="en-US"/>
              </w:rPr>
              <w:t>EUR</w:t>
            </w:r>
            <w:r w:rsidRPr="005F5CEF">
              <w:rPr>
                <w:bCs/>
                <w:sz w:val="20"/>
                <w:lang w:eastAsia="en-US"/>
              </w:rPr>
              <w:t xml:space="preserve"> bez PDV-a i %)</w:t>
            </w:r>
          </w:p>
        </w:tc>
      </w:tr>
      <w:tr w:rsidR="00855102" w:rsidRPr="005F5CEF" w14:paraId="1F5F5FE8" w14:textId="77777777" w:rsidTr="001D4CA2">
        <w:tc>
          <w:tcPr>
            <w:tcW w:w="443" w:type="pct"/>
          </w:tcPr>
          <w:p w14:paraId="1620AF5C" w14:textId="77777777" w:rsidR="00855102" w:rsidRPr="005F5CEF" w:rsidRDefault="00855102" w:rsidP="001D4CA2">
            <w:pPr>
              <w:ind w:left="601" w:right="-180"/>
              <w:rPr>
                <w:lang w:eastAsia="en-US"/>
              </w:rPr>
            </w:pPr>
          </w:p>
        </w:tc>
        <w:tc>
          <w:tcPr>
            <w:tcW w:w="1317" w:type="pct"/>
          </w:tcPr>
          <w:p w14:paraId="7EF4112B" w14:textId="77777777" w:rsidR="00855102" w:rsidRPr="005F5CEF" w:rsidRDefault="00855102" w:rsidP="001D4CA2">
            <w:pPr>
              <w:ind w:left="601" w:right="-180"/>
              <w:rPr>
                <w:lang w:eastAsia="en-US"/>
              </w:rPr>
            </w:pPr>
          </w:p>
          <w:p w14:paraId="74439A06" w14:textId="77777777" w:rsidR="00855102" w:rsidRPr="005F5CEF" w:rsidRDefault="00855102" w:rsidP="001D4CA2">
            <w:pPr>
              <w:ind w:left="601" w:right="-180"/>
              <w:rPr>
                <w:lang w:eastAsia="en-US"/>
              </w:rPr>
            </w:pPr>
          </w:p>
          <w:p w14:paraId="6078DEAD" w14:textId="77777777" w:rsidR="00855102" w:rsidRPr="005F5CEF" w:rsidRDefault="00855102" w:rsidP="001D4CA2">
            <w:pPr>
              <w:ind w:left="601" w:right="-180"/>
              <w:rPr>
                <w:lang w:eastAsia="en-US"/>
              </w:rPr>
            </w:pPr>
          </w:p>
        </w:tc>
        <w:tc>
          <w:tcPr>
            <w:tcW w:w="875" w:type="pct"/>
          </w:tcPr>
          <w:p w14:paraId="18036E7D" w14:textId="77777777" w:rsidR="00855102" w:rsidRPr="005F5CEF" w:rsidRDefault="00855102" w:rsidP="001D4CA2">
            <w:pPr>
              <w:ind w:left="601" w:right="-180"/>
              <w:rPr>
                <w:lang w:eastAsia="en-US"/>
              </w:rPr>
            </w:pPr>
          </w:p>
        </w:tc>
        <w:tc>
          <w:tcPr>
            <w:tcW w:w="1024" w:type="pct"/>
          </w:tcPr>
          <w:p w14:paraId="56B26A81" w14:textId="77777777" w:rsidR="00855102" w:rsidRPr="005F5CEF" w:rsidRDefault="00855102" w:rsidP="001D4CA2">
            <w:pPr>
              <w:ind w:left="601" w:right="-180"/>
              <w:rPr>
                <w:lang w:eastAsia="en-US"/>
              </w:rPr>
            </w:pPr>
          </w:p>
        </w:tc>
        <w:tc>
          <w:tcPr>
            <w:tcW w:w="1340" w:type="pct"/>
          </w:tcPr>
          <w:p w14:paraId="15ACC071" w14:textId="77777777" w:rsidR="00855102" w:rsidRPr="005F5CEF" w:rsidRDefault="00855102" w:rsidP="001D4CA2">
            <w:pPr>
              <w:ind w:left="601" w:right="-180"/>
              <w:rPr>
                <w:lang w:eastAsia="en-US"/>
              </w:rPr>
            </w:pPr>
          </w:p>
        </w:tc>
      </w:tr>
      <w:tr w:rsidR="00855102" w:rsidRPr="005F5CEF" w14:paraId="70060FC5" w14:textId="77777777" w:rsidTr="001D4CA2">
        <w:tc>
          <w:tcPr>
            <w:tcW w:w="443" w:type="pct"/>
          </w:tcPr>
          <w:p w14:paraId="28EF0B3E" w14:textId="77777777" w:rsidR="00855102" w:rsidRPr="005F5CEF" w:rsidRDefault="00855102" w:rsidP="001D4CA2">
            <w:pPr>
              <w:ind w:left="601" w:right="-180"/>
              <w:rPr>
                <w:lang w:eastAsia="en-US"/>
              </w:rPr>
            </w:pPr>
          </w:p>
        </w:tc>
        <w:tc>
          <w:tcPr>
            <w:tcW w:w="1317" w:type="pct"/>
          </w:tcPr>
          <w:p w14:paraId="758F19B2" w14:textId="77777777" w:rsidR="00855102" w:rsidRPr="005F5CEF" w:rsidRDefault="00855102" w:rsidP="001D4CA2">
            <w:pPr>
              <w:ind w:left="601" w:right="-180"/>
              <w:rPr>
                <w:lang w:eastAsia="en-US"/>
              </w:rPr>
            </w:pPr>
          </w:p>
          <w:p w14:paraId="0DD9A925" w14:textId="77777777" w:rsidR="00855102" w:rsidRPr="005F5CEF" w:rsidRDefault="00855102" w:rsidP="001D4CA2">
            <w:pPr>
              <w:ind w:left="601" w:right="-180"/>
              <w:rPr>
                <w:lang w:eastAsia="en-US"/>
              </w:rPr>
            </w:pPr>
          </w:p>
          <w:p w14:paraId="723A9E12" w14:textId="77777777" w:rsidR="00855102" w:rsidRPr="005F5CEF" w:rsidRDefault="00855102" w:rsidP="001D4CA2">
            <w:pPr>
              <w:ind w:left="601" w:right="-180"/>
              <w:rPr>
                <w:lang w:eastAsia="en-US"/>
              </w:rPr>
            </w:pPr>
          </w:p>
        </w:tc>
        <w:tc>
          <w:tcPr>
            <w:tcW w:w="875" w:type="pct"/>
          </w:tcPr>
          <w:p w14:paraId="4DCF0A21" w14:textId="77777777" w:rsidR="00855102" w:rsidRPr="005F5CEF" w:rsidRDefault="00855102" w:rsidP="001D4CA2">
            <w:pPr>
              <w:ind w:left="601" w:right="-180"/>
              <w:rPr>
                <w:lang w:eastAsia="en-US"/>
              </w:rPr>
            </w:pPr>
          </w:p>
        </w:tc>
        <w:tc>
          <w:tcPr>
            <w:tcW w:w="1024" w:type="pct"/>
          </w:tcPr>
          <w:p w14:paraId="1AC47BEB" w14:textId="77777777" w:rsidR="00855102" w:rsidRPr="005F5CEF" w:rsidRDefault="00855102" w:rsidP="001D4CA2">
            <w:pPr>
              <w:ind w:left="601" w:right="-180"/>
              <w:rPr>
                <w:lang w:eastAsia="en-US"/>
              </w:rPr>
            </w:pPr>
          </w:p>
        </w:tc>
        <w:tc>
          <w:tcPr>
            <w:tcW w:w="1340" w:type="pct"/>
          </w:tcPr>
          <w:p w14:paraId="7ED2975F" w14:textId="77777777" w:rsidR="00855102" w:rsidRPr="005F5CEF" w:rsidRDefault="00855102" w:rsidP="001D4CA2">
            <w:pPr>
              <w:ind w:left="601" w:right="-180"/>
              <w:rPr>
                <w:lang w:eastAsia="en-US"/>
              </w:rPr>
            </w:pPr>
          </w:p>
        </w:tc>
      </w:tr>
      <w:tr w:rsidR="00855102" w:rsidRPr="005F5CEF" w14:paraId="1D5450BB" w14:textId="77777777" w:rsidTr="001D4CA2">
        <w:tc>
          <w:tcPr>
            <w:tcW w:w="443" w:type="pct"/>
          </w:tcPr>
          <w:p w14:paraId="3397E6F0" w14:textId="77777777" w:rsidR="00855102" w:rsidRPr="005F5CEF" w:rsidRDefault="00855102" w:rsidP="001D4CA2">
            <w:pPr>
              <w:ind w:left="601" w:right="-180"/>
              <w:rPr>
                <w:lang w:eastAsia="en-US"/>
              </w:rPr>
            </w:pPr>
          </w:p>
          <w:p w14:paraId="65834E17" w14:textId="77777777" w:rsidR="00855102" w:rsidRPr="005F5CEF" w:rsidRDefault="00855102" w:rsidP="001D4CA2">
            <w:pPr>
              <w:ind w:left="601" w:right="-180"/>
              <w:rPr>
                <w:lang w:eastAsia="en-US"/>
              </w:rPr>
            </w:pPr>
          </w:p>
        </w:tc>
        <w:tc>
          <w:tcPr>
            <w:tcW w:w="1317" w:type="pct"/>
          </w:tcPr>
          <w:p w14:paraId="7957BE70" w14:textId="77777777" w:rsidR="00855102" w:rsidRPr="005F5CEF" w:rsidRDefault="00855102" w:rsidP="001D4CA2">
            <w:pPr>
              <w:ind w:left="601" w:right="-180"/>
              <w:rPr>
                <w:lang w:eastAsia="en-US"/>
              </w:rPr>
            </w:pPr>
          </w:p>
          <w:p w14:paraId="3631D915" w14:textId="77777777" w:rsidR="00855102" w:rsidRPr="005F5CEF" w:rsidRDefault="00855102" w:rsidP="001D4CA2">
            <w:pPr>
              <w:ind w:left="601" w:right="-180"/>
              <w:rPr>
                <w:lang w:eastAsia="en-US"/>
              </w:rPr>
            </w:pPr>
          </w:p>
          <w:p w14:paraId="3161C0FD" w14:textId="77777777" w:rsidR="00855102" w:rsidRPr="005F5CEF" w:rsidRDefault="00855102" w:rsidP="001D4CA2">
            <w:pPr>
              <w:ind w:left="601" w:right="-180"/>
              <w:rPr>
                <w:lang w:eastAsia="en-US"/>
              </w:rPr>
            </w:pPr>
          </w:p>
        </w:tc>
        <w:tc>
          <w:tcPr>
            <w:tcW w:w="875" w:type="pct"/>
          </w:tcPr>
          <w:p w14:paraId="0E3572E5" w14:textId="77777777" w:rsidR="00855102" w:rsidRPr="005F5CEF" w:rsidRDefault="00855102" w:rsidP="001D4CA2">
            <w:pPr>
              <w:ind w:left="601" w:right="-180"/>
              <w:rPr>
                <w:lang w:eastAsia="en-US"/>
              </w:rPr>
            </w:pPr>
          </w:p>
        </w:tc>
        <w:tc>
          <w:tcPr>
            <w:tcW w:w="1024" w:type="pct"/>
          </w:tcPr>
          <w:p w14:paraId="33856B85" w14:textId="77777777" w:rsidR="00855102" w:rsidRPr="005F5CEF" w:rsidRDefault="00855102" w:rsidP="001D4CA2">
            <w:pPr>
              <w:ind w:left="601" w:right="-180"/>
              <w:rPr>
                <w:lang w:eastAsia="en-US"/>
              </w:rPr>
            </w:pPr>
          </w:p>
        </w:tc>
        <w:tc>
          <w:tcPr>
            <w:tcW w:w="1340" w:type="pct"/>
          </w:tcPr>
          <w:p w14:paraId="207AAD3A" w14:textId="77777777" w:rsidR="00855102" w:rsidRPr="005F5CEF" w:rsidRDefault="00855102" w:rsidP="001D4CA2">
            <w:pPr>
              <w:ind w:left="601" w:right="-180"/>
              <w:rPr>
                <w:lang w:eastAsia="en-US"/>
              </w:rPr>
            </w:pPr>
          </w:p>
        </w:tc>
      </w:tr>
    </w:tbl>
    <w:p w14:paraId="46A9D46C" w14:textId="77777777" w:rsidR="00855102" w:rsidRPr="005F5CEF" w:rsidRDefault="00855102" w:rsidP="00855102">
      <w:pPr>
        <w:ind w:right="-26"/>
        <w:jc w:val="both"/>
        <w:rPr>
          <w:sz w:val="22"/>
          <w:szCs w:val="22"/>
        </w:rPr>
      </w:pPr>
    </w:p>
    <w:p w14:paraId="7C471FCD" w14:textId="77777777" w:rsidR="00855102" w:rsidRPr="005F5CEF" w:rsidRDefault="00855102" w:rsidP="00855102">
      <w:pPr>
        <w:ind w:right="-26"/>
        <w:jc w:val="both"/>
        <w:rPr>
          <w:sz w:val="22"/>
          <w:szCs w:val="22"/>
        </w:rPr>
      </w:pPr>
    </w:p>
    <w:p w14:paraId="4F9C033E" w14:textId="77777777" w:rsidR="00855102" w:rsidRPr="005F5CEF" w:rsidRDefault="00855102" w:rsidP="00855102">
      <w:pPr>
        <w:jc w:val="both"/>
        <w:rPr>
          <w:b/>
        </w:rPr>
      </w:pPr>
      <w:r w:rsidRPr="005F5CEF">
        <w:rPr>
          <w:b/>
        </w:rPr>
        <w:t>5. CIJENA PONUDE:</w:t>
      </w:r>
    </w:p>
    <w:p w14:paraId="2F354075" w14:textId="77777777" w:rsidR="00855102" w:rsidRPr="005F5CEF" w:rsidRDefault="00855102" w:rsidP="008551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799"/>
        <w:gridCol w:w="3095"/>
      </w:tblGrid>
      <w:tr w:rsidR="00855102" w:rsidRPr="005F5CEF" w14:paraId="5A9BFBBE" w14:textId="77777777" w:rsidTr="001D4CA2">
        <w:tc>
          <w:tcPr>
            <w:tcW w:w="392" w:type="dxa"/>
          </w:tcPr>
          <w:p w14:paraId="28F6A7AA" w14:textId="77777777" w:rsidR="00855102" w:rsidRPr="005F5CEF" w:rsidRDefault="00855102" w:rsidP="001D4CA2">
            <w:pPr>
              <w:jc w:val="both"/>
            </w:pPr>
            <w:r w:rsidRPr="005F5CEF">
              <w:t>1</w:t>
            </w:r>
          </w:p>
        </w:tc>
        <w:tc>
          <w:tcPr>
            <w:tcW w:w="5800" w:type="dxa"/>
          </w:tcPr>
          <w:p w14:paraId="198AF276" w14:textId="77777777" w:rsidR="00855102" w:rsidRPr="005F5CEF" w:rsidRDefault="00855102" w:rsidP="001D4CA2">
            <w:pPr>
              <w:jc w:val="both"/>
            </w:pPr>
            <w:r w:rsidRPr="005F5CEF">
              <w:t>Cijena ponude bez PDV-a</w:t>
            </w:r>
          </w:p>
          <w:p w14:paraId="02845A35" w14:textId="77777777" w:rsidR="00855102" w:rsidRPr="005F5CEF" w:rsidRDefault="00855102" w:rsidP="001D4CA2">
            <w:pPr>
              <w:jc w:val="both"/>
            </w:pPr>
          </w:p>
        </w:tc>
        <w:tc>
          <w:tcPr>
            <w:tcW w:w="3096" w:type="dxa"/>
          </w:tcPr>
          <w:p w14:paraId="2A8565B8" w14:textId="77777777" w:rsidR="00855102" w:rsidRPr="005F5CEF" w:rsidRDefault="00855102" w:rsidP="001D4CA2">
            <w:pPr>
              <w:jc w:val="both"/>
            </w:pPr>
          </w:p>
        </w:tc>
      </w:tr>
      <w:tr w:rsidR="00855102" w:rsidRPr="005F5CEF" w14:paraId="578FD5AE" w14:textId="77777777" w:rsidTr="001D4CA2">
        <w:tc>
          <w:tcPr>
            <w:tcW w:w="392" w:type="dxa"/>
          </w:tcPr>
          <w:p w14:paraId="2D1585D6" w14:textId="77777777" w:rsidR="00855102" w:rsidRPr="005F5CEF" w:rsidRDefault="00855102" w:rsidP="001D4CA2">
            <w:pPr>
              <w:jc w:val="both"/>
            </w:pPr>
            <w:r w:rsidRPr="005F5CEF">
              <w:t>2</w:t>
            </w:r>
          </w:p>
        </w:tc>
        <w:tc>
          <w:tcPr>
            <w:tcW w:w="5800" w:type="dxa"/>
          </w:tcPr>
          <w:p w14:paraId="2DBC261B" w14:textId="77777777" w:rsidR="00855102" w:rsidRPr="005F5CEF" w:rsidRDefault="00855102" w:rsidP="001D4CA2">
            <w:pPr>
              <w:jc w:val="both"/>
              <w:rPr>
                <w:vertAlign w:val="superscript"/>
              </w:rPr>
            </w:pPr>
            <w:r w:rsidRPr="005F5CEF">
              <w:t>Porez na dodanu vrijednost</w:t>
            </w:r>
          </w:p>
          <w:p w14:paraId="260E989A" w14:textId="77777777" w:rsidR="00855102" w:rsidRPr="005F5CEF" w:rsidRDefault="00855102" w:rsidP="001D4CA2">
            <w:pPr>
              <w:jc w:val="both"/>
              <w:rPr>
                <w:vertAlign w:val="superscript"/>
              </w:rPr>
            </w:pPr>
          </w:p>
        </w:tc>
        <w:tc>
          <w:tcPr>
            <w:tcW w:w="3096" w:type="dxa"/>
          </w:tcPr>
          <w:p w14:paraId="190107AA" w14:textId="77777777" w:rsidR="00855102" w:rsidRPr="005F5CEF" w:rsidRDefault="00855102" w:rsidP="001D4CA2">
            <w:pPr>
              <w:jc w:val="both"/>
            </w:pPr>
          </w:p>
        </w:tc>
      </w:tr>
      <w:tr w:rsidR="00855102" w:rsidRPr="005F5CEF" w14:paraId="127A4AC9" w14:textId="77777777" w:rsidTr="001D4CA2">
        <w:tc>
          <w:tcPr>
            <w:tcW w:w="392" w:type="dxa"/>
          </w:tcPr>
          <w:p w14:paraId="440554A5" w14:textId="77777777" w:rsidR="00855102" w:rsidRPr="005F5CEF" w:rsidRDefault="00855102" w:rsidP="001D4CA2">
            <w:pPr>
              <w:jc w:val="both"/>
            </w:pPr>
            <w:r w:rsidRPr="005F5CEF">
              <w:t>3</w:t>
            </w:r>
          </w:p>
        </w:tc>
        <w:tc>
          <w:tcPr>
            <w:tcW w:w="5800" w:type="dxa"/>
          </w:tcPr>
          <w:p w14:paraId="1B8D0F04" w14:textId="77777777" w:rsidR="00855102" w:rsidRPr="005F5CEF" w:rsidRDefault="00855102" w:rsidP="001D4CA2">
            <w:pPr>
              <w:jc w:val="both"/>
            </w:pPr>
            <w:r w:rsidRPr="005F5CEF">
              <w:t>Ukupna cijena ponude (s PDV-om)</w:t>
            </w:r>
          </w:p>
          <w:p w14:paraId="0D85D476" w14:textId="77777777" w:rsidR="00855102" w:rsidRPr="005F5CEF" w:rsidRDefault="00855102" w:rsidP="001D4CA2">
            <w:pPr>
              <w:jc w:val="both"/>
            </w:pPr>
          </w:p>
        </w:tc>
        <w:tc>
          <w:tcPr>
            <w:tcW w:w="3096" w:type="dxa"/>
          </w:tcPr>
          <w:p w14:paraId="62347BB2" w14:textId="77777777" w:rsidR="00855102" w:rsidRPr="005F5CEF" w:rsidRDefault="00855102" w:rsidP="001D4CA2">
            <w:pPr>
              <w:jc w:val="both"/>
            </w:pPr>
          </w:p>
        </w:tc>
      </w:tr>
    </w:tbl>
    <w:p w14:paraId="7893C2CE" w14:textId="77777777" w:rsidR="00855102" w:rsidRPr="005F5CEF" w:rsidRDefault="00855102" w:rsidP="00855102">
      <w:pPr>
        <w:jc w:val="both"/>
      </w:pPr>
    </w:p>
    <w:p w14:paraId="57A5451B" w14:textId="77777777" w:rsidR="00855102" w:rsidRPr="005F5CEF" w:rsidRDefault="00855102" w:rsidP="00855102">
      <w:pPr>
        <w:tabs>
          <w:tab w:val="right" w:pos="10080"/>
        </w:tabs>
        <w:ind w:right="-26"/>
        <w:jc w:val="both"/>
        <w:rPr>
          <w:sz w:val="22"/>
          <w:szCs w:val="22"/>
        </w:rPr>
      </w:pPr>
    </w:p>
    <w:p w14:paraId="7A5908C7" w14:textId="77777777" w:rsidR="00855102" w:rsidRPr="005F5CEF" w:rsidRDefault="00855102" w:rsidP="00855102">
      <w:pPr>
        <w:jc w:val="both"/>
        <w:rPr>
          <w:b/>
        </w:rPr>
      </w:pPr>
      <w:r w:rsidRPr="005F5CEF">
        <w:rPr>
          <w:b/>
        </w:rPr>
        <w:t>6. ROK VALJANOSTI PONUDE</w:t>
      </w:r>
    </w:p>
    <w:p w14:paraId="44B2B0AE" w14:textId="77777777" w:rsidR="00855102" w:rsidRPr="005F5CEF" w:rsidRDefault="00855102" w:rsidP="00855102">
      <w:pPr>
        <w:jc w:val="both"/>
      </w:pPr>
      <w:r w:rsidRPr="005F5CEF">
        <w:t>Rok valjanosti ponude je 30 dana od dana isteka roka za dostavu ponuda.</w:t>
      </w:r>
    </w:p>
    <w:p w14:paraId="1630DCC1" w14:textId="77777777" w:rsidR="00855102" w:rsidRPr="005F5CEF" w:rsidRDefault="00855102" w:rsidP="00855102">
      <w:pPr>
        <w:jc w:val="both"/>
      </w:pPr>
    </w:p>
    <w:p w14:paraId="6B918DE9" w14:textId="77777777" w:rsidR="00855102" w:rsidRPr="005F5CEF" w:rsidRDefault="00855102" w:rsidP="00855102">
      <w:pPr>
        <w:jc w:val="both"/>
      </w:pPr>
    </w:p>
    <w:p w14:paraId="49FE0D85" w14:textId="77777777" w:rsidR="00855102" w:rsidRPr="005F5CEF" w:rsidRDefault="00855102" w:rsidP="00855102">
      <w:pPr>
        <w:jc w:val="both"/>
      </w:pPr>
    </w:p>
    <w:p w14:paraId="3259741E" w14:textId="77777777" w:rsidR="00855102" w:rsidRPr="005F5CEF" w:rsidRDefault="00855102" w:rsidP="00855102">
      <w:pPr>
        <w:jc w:val="both"/>
      </w:pPr>
    </w:p>
    <w:p w14:paraId="2CC883B5" w14:textId="77777777" w:rsidR="00855102" w:rsidRPr="005F5CEF" w:rsidRDefault="00855102" w:rsidP="00855102">
      <w:pPr>
        <w:jc w:val="both"/>
      </w:pPr>
      <w:r w:rsidRPr="005F5CEF">
        <w:t xml:space="preserve">                                                                                     ZA PONUDITELJA:</w:t>
      </w:r>
    </w:p>
    <w:p w14:paraId="2371844F" w14:textId="77777777" w:rsidR="00855102" w:rsidRPr="005F5CEF" w:rsidRDefault="00855102" w:rsidP="00855102">
      <w:pPr>
        <w:jc w:val="both"/>
      </w:pPr>
    </w:p>
    <w:p w14:paraId="54ED7E19" w14:textId="77777777" w:rsidR="00855102" w:rsidRPr="005F5CEF" w:rsidRDefault="00855102" w:rsidP="00855102">
      <w:pPr>
        <w:ind w:left="4141" w:firstLine="107"/>
        <w:jc w:val="both"/>
        <w:rPr>
          <w:lang w:val="it-IT" w:eastAsia="en-US"/>
        </w:rPr>
      </w:pPr>
      <w:r w:rsidRPr="005F5CEF">
        <w:rPr>
          <w:lang w:val="it-IT" w:eastAsia="en-US"/>
        </w:rPr>
        <w:t xml:space="preserve">       ___________________________________</w:t>
      </w:r>
    </w:p>
    <w:p w14:paraId="360B7626" w14:textId="77777777" w:rsidR="00855102" w:rsidRPr="005F5CEF" w:rsidRDefault="00855102" w:rsidP="00855102">
      <w:pPr>
        <w:ind w:left="601"/>
        <w:jc w:val="both"/>
        <w:rPr>
          <w:lang w:eastAsia="en-US"/>
        </w:rPr>
      </w:pPr>
      <w:r w:rsidRPr="005F5CEF">
        <w:rPr>
          <w:lang w:eastAsia="en-US"/>
        </w:rPr>
        <w:t xml:space="preserve">                                                                    (Ime i prezime ovlaštene osobe ponuditelja)</w:t>
      </w:r>
    </w:p>
    <w:p w14:paraId="70C06D50" w14:textId="77777777" w:rsidR="00855102" w:rsidRPr="005F5CEF" w:rsidRDefault="00855102" w:rsidP="00855102">
      <w:pPr>
        <w:ind w:left="601"/>
        <w:jc w:val="both"/>
        <w:rPr>
          <w:b/>
          <w:bCs/>
          <w:lang w:eastAsia="en-US"/>
        </w:rPr>
      </w:pPr>
      <w:r w:rsidRPr="005F5CEF">
        <w:rPr>
          <w:b/>
          <w:bCs/>
          <w:lang w:eastAsia="en-US"/>
        </w:rPr>
        <w:t xml:space="preserve">            </w:t>
      </w:r>
      <w:r w:rsidRPr="005F5CEF">
        <w:rPr>
          <w:b/>
          <w:bCs/>
          <w:lang w:eastAsia="en-US"/>
        </w:rPr>
        <w:tab/>
      </w:r>
      <w:r w:rsidRPr="005F5CEF">
        <w:rPr>
          <w:b/>
          <w:bCs/>
          <w:lang w:eastAsia="en-US"/>
        </w:rPr>
        <w:tab/>
      </w:r>
      <w:r w:rsidRPr="005F5CEF">
        <w:rPr>
          <w:b/>
          <w:bCs/>
          <w:lang w:eastAsia="en-US"/>
        </w:rPr>
        <w:tab/>
      </w:r>
    </w:p>
    <w:p w14:paraId="212E8A47" w14:textId="77777777" w:rsidR="00855102" w:rsidRPr="005F5CEF" w:rsidRDefault="00855102" w:rsidP="00855102">
      <w:pPr>
        <w:ind w:left="4849" w:firstLine="107"/>
        <w:jc w:val="both"/>
        <w:rPr>
          <w:lang w:eastAsia="en-US"/>
        </w:rPr>
      </w:pPr>
      <w:r w:rsidRPr="005F5CEF">
        <w:rPr>
          <w:lang w:eastAsia="en-US"/>
        </w:rPr>
        <w:t>__________________________________</w:t>
      </w:r>
    </w:p>
    <w:p w14:paraId="117B9525" w14:textId="77777777" w:rsidR="00855102" w:rsidRPr="005F5CEF" w:rsidRDefault="00855102" w:rsidP="00855102">
      <w:pPr>
        <w:ind w:left="601"/>
        <w:jc w:val="both"/>
        <w:rPr>
          <w:lang w:eastAsia="en-US"/>
        </w:rPr>
      </w:pPr>
      <w:r w:rsidRPr="005F5CEF">
        <w:rPr>
          <w:lang w:eastAsia="en-US"/>
        </w:rPr>
        <w:t xml:space="preserve">                                                   </w:t>
      </w:r>
      <w:r w:rsidRPr="005F5CEF">
        <w:rPr>
          <w:b/>
          <w:bCs/>
          <w:lang w:eastAsia="en-US"/>
        </w:rPr>
        <w:t>M.P.</w:t>
      </w:r>
      <w:r w:rsidRPr="005F5CEF">
        <w:rPr>
          <w:lang w:eastAsia="en-US"/>
        </w:rPr>
        <w:t xml:space="preserve">         (Potpis ovlaštene osobe ponuditelja)</w:t>
      </w:r>
    </w:p>
    <w:p w14:paraId="4D156DA1" w14:textId="77777777" w:rsidR="00855102" w:rsidRDefault="00855102" w:rsidP="00855102">
      <w:pPr>
        <w:tabs>
          <w:tab w:val="right" w:pos="10080"/>
        </w:tabs>
        <w:ind w:right="-26"/>
        <w:jc w:val="both"/>
        <w:rPr>
          <w:sz w:val="22"/>
          <w:szCs w:val="22"/>
        </w:rPr>
      </w:pPr>
    </w:p>
    <w:p w14:paraId="4A1B9460" w14:textId="77777777" w:rsidR="00855102" w:rsidRPr="005F5CEF" w:rsidRDefault="00855102" w:rsidP="00855102">
      <w:pPr>
        <w:tabs>
          <w:tab w:val="right" w:pos="10080"/>
        </w:tabs>
        <w:ind w:right="-26"/>
        <w:jc w:val="both"/>
        <w:rPr>
          <w:sz w:val="22"/>
          <w:szCs w:val="22"/>
        </w:rPr>
      </w:pPr>
    </w:p>
    <w:p w14:paraId="1F180D61" w14:textId="77777777" w:rsidR="00855102" w:rsidRPr="005F5CEF" w:rsidRDefault="00855102" w:rsidP="00855102">
      <w:pPr>
        <w:tabs>
          <w:tab w:val="right" w:pos="10080"/>
        </w:tabs>
        <w:ind w:right="-26"/>
        <w:jc w:val="both"/>
        <w:rPr>
          <w:sz w:val="22"/>
          <w:szCs w:val="22"/>
        </w:rPr>
      </w:pPr>
    </w:p>
    <w:p w14:paraId="78C6084B" w14:textId="77777777" w:rsidR="00855102" w:rsidRPr="005F5CEF" w:rsidRDefault="00855102" w:rsidP="00855102">
      <w:pPr>
        <w:ind w:right="-26"/>
        <w:jc w:val="both"/>
        <w:rPr>
          <w:sz w:val="18"/>
          <w:szCs w:val="18"/>
        </w:rPr>
      </w:pPr>
      <w:r w:rsidRPr="005F5CEF">
        <w:rPr>
          <w:b/>
          <w:sz w:val="18"/>
          <w:szCs w:val="18"/>
        </w:rPr>
        <w:t>Napomene</w:t>
      </w:r>
      <w:r w:rsidRPr="005F5CEF">
        <w:rPr>
          <w:sz w:val="18"/>
          <w:szCs w:val="18"/>
        </w:rPr>
        <w:t xml:space="preserve">: </w:t>
      </w:r>
    </w:p>
    <w:p w14:paraId="60391F14" w14:textId="77777777" w:rsidR="00855102" w:rsidRPr="005F5CEF" w:rsidRDefault="00855102" w:rsidP="00855102">
      <w:pPr>
        <w:ind w:right="-26"/>
        <w:jc w:val="both"/>
        <w:rPr>
          <w:sz w:val="18"/>
          <w:szCs w:val="18"/>
        </w:rPr>
      </w:pPr>
      <w:r w:rsidRPr="005F5CEF">
        <w:rPr>
          <w:sz w:val="18"/>
          <w:szCs w:val="18"/>
        </w:rPr>
        <w:t>Ukoliko ima više članova zajednice od previđenog na ponudbenom listu, ponuditelj smije dodati na ponudbeni list ostale članove te potrebne podatke za ostale članove</w:t>
      </w:r>
    </w:p>
    <w:p w14:paraId="0A6A2998" w14:textId="77777777" w:rsidR="00855102" w:rsidRPr="00154BC0" w:rsidRDefault="00855102" w:rsidP="00855102">
      <w:pPr>
        <w:ind w:right="-26"/>
        <w:jc w:val="both"/>
        <w:rPr>
          <w:sz w:val="18"/>
          <w:szCs w:val="18"/>
        </w:rPr>
      </w:pPr>
      <w:r w:rsidRPr="005F5CEF">
        <w:rPr>
          <w:sz w:val="18"/>
          <w:szCs w:val="18"/>
        </w:rPr>
        <w:t>Ukoliko ima više podugovaratelja Ponuditelj smije dodati na ponudbeni list onoliko redaka koliko ima podugovaratelja pri čemu ne smije mijenjati sadržaj tablice.</w:t>
      </w:r>
    </w:p>
    <w:p w14:paraId="25CA7234" w14:textId="77777777" w:rsidR="00855102" w:rsidRPr="00154BC0" w:rsidRDefault="00855102" w:rsidP="00855102">
      <w:pPr>
        <w:ind w:left="-567" w:right="-181"/>
        <w:rPr>
          <w:bCs/>
          <w:sz w:val="22"/>
          <w:szCs w:val="22"/>
          <w:lang w:eastAsia="en-US"/>
        </w:rPr>
      </w:pPr>
    </w:p>
    <w:p w14:paraId="6535C663" w14:textId="3620E09D" w:rsidR="00B86BF3" w:rsidRPr="00693E89" w:rsidRDefault="00855102" w:rsidP="00992D60">
      <w:pPr>
        <w:rPr>
          <w:b/>
        </w:rPr>
      </w:pPr>
      <w:r>
        <w:rPr>
          <w:sz w:val="32"/>
        </w:rPr>
        <w:br w:type="page"/>
      </w:r>
      <w:r w:rsidR="00AB708E">
        <w:rPr>
          <w:b/>
        </w:rPr>
        <w:lastRenderedPageBreak/>
        <w:t xml:space="preserve">Prilog </w:t>
      </w:r>
      <w:r w:rsidR="0045434C" w:rsidRPr="00693E89">
        <w:rPr>
          <w:b/>
        </w:rPr>
        <w:t>TEKST PRIJEDLOGA UGOVORA</w:t>
      </w:r>
    </w:p>
    <w:p w14:paraId="6F748334" w14:textId="77777777" w:rsidR="00CD3C3C" w:rsidRPr="00CD3C3C" w:rsidRDefault="00CD3C3C" w:rsidP="00CD3C3C">
      <w:pPr>
        <w:tabs>
          <w:tab w:val="left" w:pos="567"/>
        </w:tabs>
        <w:jc w:val="both"/>
        <w:rPr>
          <w:bCs/>
          <w:iCs/>
        </w:rPr>
      </w:pPr>
    </w:p>
    <w:p w14:paraId="0DBC7D27" w14:textId="2C91C663" w:rsidR="00CD3C3C" w:rsidRPr="00CD3C3C" w:rsidRDefault="00CD3C3C" w:rsidP="00CD3C3C">
      <w:pPr>
        <w:tabs>
          <w:tab w:val="left" w:pos="567"/>
        </w:tabs>
        <w:jc w:val="both"/>
        <w:rPr>
          <w:iCs/>
        </w:rPr>
      </w:pPr>
      <w:r w:rsidRPr="00CD3C3C">
        <w:rPr>
          <w:b/>
          <w:iCs/>
        </w:rPr>
        <w:t>GRAD VUKOVAR</w:t>
      </w:r>
      <w:r w:rsidRPr="00CD3C3C">
        <w:rPr>
          <w:iCs/>
        </w:rPr>
        <w:t xml:space="preserve">, Dr. Franje Tuđmana 1, Vukovar 32000, OIB: 50041264710 ( u daljnjem tekstu </w:t>
      </w:r>
      <w:r w:rsidRPr="00CD3C3C">
        <w:t>Naručitelj</w:t>
      </w:r>
      <w:r w:rsidRPr="00CD3C3C">
        <w:rPr>
          <w:iCs/>
        </w:rPr>
        <w:t xml:space="preserve">) kojeg zastupa gradonačelnik </w:t>
      </w:r>
      <w:r w:rsidRPr="00CD3C3C">
        <w:rPr>
          <w:b/>
          <w:iCs/>
        </w:rPr>
        <w:t>Marijan Pavliček</w:t>
      </w:r>
    </w:p>
    <w:p w14:paraId="1319F4CC" w14:textId="77777777" w:rsidR="00CD3C3C" w:rsidRPr="00CD3C3C" w:rsidRDefault="00CD3C3C" w:rsidP="00CD3C3C">
      <w:pPr>
        <w:overflowPunct w:val="0"/>
        <w:autoSpaceDE w:val="0"/>
        <w:autoSpaceDN w:val="0"/>
        <w:adjustRightInd w:val="0"/>
        <w:jc w:val="both"/>
        <w:textAlignment w:val="baseline"/>
        <w:rPr>
          <w:sz w:val="12"/>
          <w:szCs w:val="12"/>
          <w:lang w:eastAsia="en-US"/>
        </w:rPr>
      </w:pPr>
    </w:p>
    <w:p w14:paraId="65D0EF5A"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i</w:t>
      </w:r>
    </w:p>
    <w:p w14:paraId="1B7B4735" w14:textId="77777777" w:rsidR="00CD3C3C" w:rsidRPr="00CD3C3C" w:rsidRDefault="00CD3C3C" w:rsidP="00CD3C3C">
      <w:pPr>
        <w:overflowPunct w:val="0"/>
        <w:autoSpaceDE w:val="0"/>
        <w:autoSpaceDN w:val="0"/>
        <w:adjustRightInd w:val="0"/>
        <w:jc w:val="both"/>
        <w:textAlignment w:val="baseline"/>
        <w:rPr>
          <w:sz w:val="12"/>
          <w:szCs w:val="12"/>
          <w:lang w:eastAsia="en-US"/>
        </w:rPr>
      </w:pPr>
    </w:p>
    <w:p w14:paraId="63678B3A" w14:textId="77777777" w:rsidR="00CD3C3C" w:rsidRPr="00CD3C3C" w:rsidRDefault="00CD3C3C" w:rsidP="00CD3C3C">
      <w:pPr>
        <w:overflowPunct w:val="0"/>
        <w:autoSpaceDE w:val="0"/>
        <w:jc w:val="both"/>
        <w:rPr>
          <w:b/>
          <w:lang w:eastAsia="en-US"/>
        </w:rPr>
      </w:pPr>
      <w:r w:rsidRPr="00CD3C3C">
        <w:rPr>
          <w:b/>
          <w:lang w:eastAsia="en-US"/>
        </w:rPr>
        <w:t>__________________________________________________________</w:t>
      </w:r>
      <w:r w:rsidRPr="00CD3C3C">
        <w:rPr>
          <w:lang w:eastAsia="en-US"/>
        </w:rPr>
        <w:t>, OIB: ____________ (u daljnjem tekstu Ugovaratelj) kojeg zastupa_______________________</w:t>
      </w:r>
    </w:p>
    <w:p w14:paraId="16551B25" w14:textId="77777777" w:rsidR="00CD3C3C" w:rsidRPr="00CD3C3C" w:rsidRDefault="00CD3C3C" w:rsidP="00CD3C3C">
      <w:pPr>
        <w:overflowPunct w:val="0"/>
        <w:autoSpaceDE w:val="0"/>
        <w:jc w:val="both"/>
        <w:rPr>
          <w:sz w:val="28"/>
          <w:szCs w:val="28"/>
        </w:rPr>
      </w:pPr>
    </w:p>
    <w:p w14:paraId="59FF2392" w14:textId="77777777" w:rsidR="00CD3C3C" w:rsidRPr="00CD3C3C" w:rsidRDefault="00CD3C3C" w:rsidP="00CD3C3C">
      <w:pPr>
        <w:overflowPunct w:val="0"/>
        <w:autoSpaceDE w:val="0"/>
        <w:autoSpaceDN w:val="0"/>
        <w:adjustRightInd w:val="0"/>
        <w:jc w:val="both"/>
        <w:textAlignment w:val="baseline"/>
        <w:rPr>
          <w:color w:val="000000"/>
          <w:lang w:eastAsia="en-US"/>
        </w:rPr>
      </w:pPr>
      <w:r w:rsidRPr="00CD3C3C">
        <w:rPr>
          <w:lang w:eastAsia="en-US"/>
        </w:rPr>
        <w:t>zaključuju sljedeći</w:t>
      </w:r>
    </w:p>
    <w:p w14:paraId="2C047CAB" w14:textId="77777777" w:rsidR="00CD3C3C" w:rsidRPr="00CD3C3C" w:rsidRDefault="00CD3C3C" w:rsidP="00CD3C3C">
      <w:pPr>
        <w:overflowPunct w:val="0"/>
        <w:autoSpaceDE w:val="0"/>
        <w:autoSpaceDN w:val="0"/>
        <w:adjustRightInd w:val="0"/>
        <w:textAlignment w:val="baseline"/>
        <w:rPr>
          <w:lang w:eastAsia="en-US"/>
        </w:rPr>
      </w:pPr>
    </w:p>
    <w:p w14:paraId="432F83CA" w14:textId="77777777" w:rsidR="00CD3C3C" w:rsidRPr="00CD3C3C" w:rsidRDefault="00CD3C3C" w:rsidP="00CD3C3C">
      <w:pPr>
        <w:overflowPunct w:val="0"/>
        <w:autoSpaceDE w:val="0"/>
        <w:autoSpaceDN w:val="0"/>
        <w:adjustRightInd w:val="0"/>
        <w:jc w:val="center"/>
        <w:textAlignment w:val="baseline"/>
        <w:rPr>
          <w:b/>
          <w:lang w:eastAsia="en-US"/>
        </w:rPr>
      </w:pPr>
      <w:r w:rsidRPr="00CD3C3C">
        <w:rPr>
          <w:b/>
          <w:lang w:eastAsia="en-US"/>
        </w:rPr>
        <w:t>UGOVOR O IZVOĐENJU RADOVA</w:t>
      </w:r>
    </w:p>
    <w:p w14:paraId="10DFA3CB" w14:textId="77777777" w:rsidR="00CD3C3C" w:rsidRPr="00CD3C3C" w:rsidRDefault="00CD3C3C" w:rsidP="00CD3C3C">
      <w:pPr>
        <w:overflowPunct w:val="0"/>
        <w:autoSpaceDE w:val="0"/>
        <w:autoSpaceDN w:val="0"/>
        <w:adjustRightInd w:val="0"/>
        <w:jc w:val="center"/>
        <w:textAlignment w:val="baseline"/>
        <w:rPr>
          <w:sz w:val="6"/>
          <w:szCs w:val="6"/>
          <w:lang w:eastAsia="en-US"/>
        </w:rPr>
      </w:pPr>
    </w:p>
    <w:p w14:paraId="6E9B5A31" w14:textId="77777777" w:rsidR="00CD3C3C" w:rsidRPr="00CD3C3C" w:rsidRDefault="00CD3C3C" w:rsidP="00CD3C3C">
      <w:pPr>
        <w:autoSpaceDE w:val="0"/>
        <w:autoSpaceDN w:val="0"/>
        <w:adjustRightInd w:val="0"/>
        <w:rPr>
          <w:b/>
        </w:rPr>
      </w:pPr>
      <w:r w:rsidRPr="00CD3C3C">
        <w:rPr>
          <w:b/>
        </w:rPr>
        <w:t>PREDMET UGOVORA</w:t>
      </w:r>
    </w:p>
    <w:p w14:paraId="58DFF386" w14:textId="77777777" w:rsidR="00CD3C3C" w:rsidRPr="00CD3C3C" w:rsidRDefault="00CD3C3C" w:rsidP="00CD3C3C">
      <w:pPr>
        <w:autoSpaceDE w:val="0"/>
        <w:autoSpaceDN w:val="0"/>
        <w:adjustRightInd w:val="0"/>
        <w:jc w:val="center"/>
        <w:rPr>
          <w:b/>
        </w:rPr>
      </w:pPr>
      <w:r w:rsidRPr="00CD3C3C">
        <w:rPr>
          <w:b/>
        </w:rPr>
        <w:t>Članak 1.</w:t>
      </w:r>
    </w:p>
    <w:p w14:paraId="228E40E9" w14:textId="77777777" w:rsidR="00CD3C3C" w:rsidRPr="00CD3C3C" w:rsidRDefault="00CD3C3C" w:rsidP="00CD3C3C">
      <w:pPr>
        <w:autoSpaceDE w:val="0"/>
        <w:autoSpaceDN w:val="0"/>
        <w:adjustRightInd w:val="0"/>
        <w:jc w:val="both"/>
      </w:pPr>
      <w:r w:rsidRPr="00CD3C3C">
        <w:t>Na temelju provedenog postupka jednostavne nabave (evidencijski broj nabave JeN-3/25-135) s namjerom sklapanja ugovora o ustupanju radova, za predmet nabave: Sanacija i adaptacija sportskih terena u OŠ Mitnica 2. dio, Naručitelj je Odlukom KLASA: 406-03/25-01/59, URBROJ: 2196-1-02-25-__ od _____ 2025. godine odabrao ponudu Ugovaratelja br. ________ od ______ 2025. godine, kao najbolje ocijenjenu ponudu sukladno kriterijima za donošenje odluke o odabiru, te uvjetima i zahtjevima iz poziva za dostavu ponuda.</w:t>
      </w:r>
    </w:p>
    <w:p w14:paraId="465CED55" w14:textId="77777777" w:rsidR="00CD3C3C" w:rsidRPr="00CD3C3C" w:rsidRDefault="00CD3C3C" w:rsidP="00CD3C3C">
      <w:pPr>
        <w:autoSpaceDE w:val="0"/>
        <w:autoSpaceDN w:val="0"/>
        <w:adjustRightInd w:val="0"/>
        <w:jc w:val="both"/>
        <w:rPr>
          <w:sz w:val="14"/>
          <w:szCs w:val="14"/>
        </w:rPr>
      </w:pPr>
    </w:p>
    <w:p w14:paraId="7609A2AD" w14:textId="77777777" w:rsidR="00CD3C3C" w:rsidRPr="00CD3C3C" w:rsidRDefault="00CD3C3C" w:rsidP="00CD3C3C">
      <w:pPr>
        <w:autoSpaceDE w:val="0"/>
        <w:autoSpaceDN w:val="0"/>
        <w:adjustRightInd w:val="0"/>
        <w:jc w:val="center"/>
        <w:rPr>
          <w:b/>
        </w:rPr>
      </w:pPr>
      <w:r w:rsidRPr="00CD3C3C">
        <w:rPr>
          <w:b/>
        </w:rPr>
        <w:t>Članak 2.</w:t>
      </w:r>
    </w:p>
    <w:p w14:paraId="6AB2CE04" w14:textId="77777777" w:rsidR="00CD3C3C" w:rsidRPr="00CD3C3C" w:rsidRDefault="00CD3C3C" w:rsidP="00CD3C3C">
      <w:pPr>
        <w:jc w:val="both"/>
        <w:rPr>
          <w:lang w:eastAsia="en-US"/>
        </w:rPr>
      </w:pPr>
      <w:r w:rsidRPr="00CD3C3C">
        <w:t>Temeljem navedenog, Naručitelj daje, a Ugovaratelj preuzima obvezu izvođenja radova na sanaciji i adaptaciji školskog igrališta OŠ Mitnica u Vukovaru 2. dio (završna podloga sportskog terena od gumenog granulata i poliuretanskog veziva) sve u skladu sa uvjetima provedenog postupka nabave, odabranoj ponudi, odredbama ovog ugovora, glavnim projektom i ugovornim troškovnikom koji je sastavni dio ovog Ugovora.</w:t>
      </w:r>
    </w:p>
    <w:p w14:paraId="6896635D" w14:textId="77777777" w:rsidR="00CD3C3C" w:rsidRPr="00CD3C3C" w:rsidRDefault="00CD3C3C" w:rsidP="00CD3C3C">
      <w:pPr>
        <w:jc w:val="both"/>
        <w:rPr>
          <w:sz w:val="16"/>
          <w:szCs w:val="16"/>
          <w:lang w:eastAsia="en-US"/>
        </w:rPr>
      </w:pPr>
    </w:p>
    <w:p w14:paraId="6C6EE6E9" w14:textId="77777777" w:rsidR="00CD3C3C" w:rsidRPr="00CD3C3C" w:rsidRDefault="00CD3C3C" w:rsidP="00CD3C3C">
      <w:pPr>
        <w:jc w:val="both"/>
        <w:rPr>
          <w:b/>
          <w:lang w:eastAsia="en-US"/>
        </w:rPr>
      </w:pPr>
      <w:r w:rsidRPr="00CD3C3C">
        <w:rPr>
          <w:b/>
          <w:lang w:eastAsia="en-US"/>
        </w:rPr>
        <w:t>CIJENA</w:t>
      </w:r>
    </w:p>
    <w:p w14:paraId="759D69B5" w14:textId="77777777" w:rsidR="00CD3C3C" w:rsidRPr="00CD3C3C" w:rsidRDefault="00CD3C3C" w:rsidP="00CD3C3C">
      <w:pPr>
        <w:spacing w:line="276" w:lineRule="auto"/>
        <w:jc w:val="center"/>
        <w:rPr>
          <w:b/>
          <w:lang w:eastAsia="en-US"/>
        </w:rPr>
      </w:pPr>
      <w:r w:rsidRPr="00CD3C3C">
        <w:rPr>
          <w:b/>
          <w:lang w:eastAsia="en-US"/>
        </w:rPr>
        <w:t>Članak 3.</w:t>
      </w:r>
    </w:p>
    <w:p w14:paraId="32ED48B4" w14:textId="77777777" w:rsidR="00CD3C3C" w:rsidRPr="00CD3C3C" w:rsidRDefault="00CD3C3C" w:rsidP="00CD3C3C">
      <w:pPr>
        <w:overflowPunct w:val="0"/>
        <w:autoSpaceDE w:val="0"/>
        <w:autoSpaceDN w:val="0"/>
        <w:adjustRightInd w:val="0"/>
        <w:textAlignment w:val="baseline"/>
        <w:rPr>
          <w:bCs/>
          <w:lang w:eastAsia="en-US"/>
        </w:rPr>
      </w:pPr>
      <w:r w:rsidRPr="00CD3C3C">
        <w:rPr>
          <w:lang w:eastAsia="en-US"/>
        </w:rPr>
        <w:t>(1) Ugovorna cijena radova iznosi</w:t>
      </w:r>
      <w:r w:rsidRPr="00CD3C3C">
        <w:rPr>
          <w:lang w:eastAsia="en-US"/>
        </w:rPr>
        <w:tab/>
      </w:r>
      <w:r w:rsidRPr="00CD3C3C">
        <w:rPr>
          <w:lang w:eastAsia="en-US"/>
        </w:rPr>
        <w:tab/>
      </w:r>
      <w:r w:rsidRPr="00CD3C3C">
        <w:rPr>
          <w:lang w:eastAsia="en-US"/>
        </w:rPr>
        <w:tab/>
      </w:r>
      <w:r w:rsidRPr="00CD3C3C">
        <w:rPr>
          <w:lang w:eastAsia="en-US"/>
        </w:rPr>
        <w:tab/>
      </w:r>
      <w:r w:rsidRPr="00CD3C3C">
        <w:rPr>
          <w:bCs/>
          <w:lang w:eastAsia="en-US"/>
        </w:rPr>
        <w:t>___________ EUR</w:t>
      </w:r>
    </w:p>
    <w:p w14:paraId="540AF649" w14:textId="77777777" w:rsidR="00CD3C3C" w:rsidRPr="00CD3C3C" w:rsidRDefault="00CD3C3C" w:rsidP="00CD3C3C">
      <w:pPr>
        <w:overflowPunct w:val="0"/>
        <w:autoSpaceDE w:val="0"/>
        <w:autoSpaceDN w:val="0"/>
        <w:adjustRightInd w:val="0"/>
        <w:textAlignment w:val="baseline"/>
        <w:rPr>
          <w:bCs/>
          <w:sz w:val="6"/>
          <w:szCs w:val="6"/>
          <w:lang w:eastAsia="en-US"/>
        </w:rPr>
      </w:pPr>
    </w:p>
    <w:p w14:paraId="439720A4" w14:textId="77777777" w:rsidR="00CD3C3C" w:rsidRPr="00CD3C3C" w:rsidRDefault="00CD3C3C" w:rsidP="00CD3C3C">
      <w:pPr>
        <w:overflowPunct w:val="0"/>
        <w:autoSpaceDE w:val="0"/>
        <w:autoSpaceDN w:val="0"/>
        <w:adjustRightInd w:val="0"/>
        <w:textAlignment w:val="baseline"/>
        <w:rPr>
          <w:bCs/>
          <w:lang w:eastAsia="en-US"/>
        </w:rPr>
      </w:pPr>
      <w:r w:rsidRPr="00CD3C3C">
        <w:rPr>
          <w:bCs/>
          <w:lang w:eastAsia="en-US"/>
        </w:rPr>
        <w:t xml:space="preserve">(2) Porez na dodanu vrijednost (PDV 25%) iznosi </w:t>
      </w:r>
      <w:r w:rsidRPr="00CD3C3C">
        <w:rPr>
          <w:bCs/>
          <w:lang w:eastAsia="en-US"/>
        </w:rPr>
        <w:tab/>
      </w:r>
      <w:r w:rsidRPr="00CD3C3C">
        <w:rPr>
          <w:bCs/>
          <w:lang w:eastAsia="en-US"/>
        </w:rPr>
        <w:tab/>
        <w:t>___________ EUR</w:t>
      </w:r>
    </w:p>
    <w:p w14:paraId="17CC106B" w14:textId="77777777" w:rsidR="00CD3C3C" w:rsidRPr="00CD3C3C" w:rsidRDefault="00CD3C3C" w:rsidP="00CD3C3C">
      <w:pPr>
        <w:overflowPunct w:val="0"/>
        <w:autoSpaceDE w:val="0"/>
        <w:autoSpaceDN w:val="0"/>
        <w:adjustRightInd w:val="0"/>
        <w:textAlignment w:val="baseline"/>
        <w:rPr>
          <w:bCs/>
          <w:sz w:val="6"/>
          <w:szCs w:val="6"/>
          <w:lang w:eastAsia="en-US"/>
        </w:rPr>
      </w:pPr>
    </w:p>
    <w:p w14:paraId="0A9E8E60" w14:textId="77777777" w:rsidR="00CD3C3C" w:rsidRPr="00CD3C3C" w:rsidRDefault="00CD3C3C" w:rsidP="00CD3C3C">
      <w:pPr>
        <w:overflowPunct w:val="0"/>
        <w:autoSpaceDE w:val="0"/>
        <w:autoSpaceDN w:val="0"/>
        <w:adjustRightInd w:val="0"/>
        <w:textAlignment w:val="baseline"/>
        <w:rPr>
          <w:bCs/>
          <w:lang w:eastAsia="en-US"/>
        </w:rPr>
      </w:pPr>
      <w:r w:rsidRPr="00CD3C3C">
        <w:rPr>
          <w:bCs/>
          <w:lang w:eastAsia="en-US"/>
        </w:rPr>
        <w:t xml:space="preserve">(3) Ugovorna cijena s PDV-om iznosi </w:t>
      </w:r>
      <w:r w:rsidRPr="00CD3C3C">
        <w:rPr>
          <w:bCs/>
          <w:lang w:eastAsia="en-US"/>
        </w:rPr>
        <w:tab/>
      </w:r>
      <w:r w:rsidRPr="00CD3C3C">
        <w:rPr>
          <w:bCs/>
          <w:lang w:eastAsia="en-US"/>
        </w:rPr>
        <w:tab/>
      </w:r>
      <w:r w:rsidRPr="00CD3C3C">
        <w:rPr>
          <w:bCs/>
          <w:lang w:eastAsia="en-US"/>
        </w:rPr>
        <w:tab/>
      </w:r>
      <w:r w:rsidRPr="00CD3C3C">
        <w:rPr>
          <w:bCs/>
          <w:lang w:eastAsia="en-US"/>
        </w:rPr>
        <w:tab/>
        <w:t>___________ EUR</w:t>
      </w:r>
    </w:p>
    <w:p w14:paraId="7FC8A082" w14:textId="77777777" w:rsidR="00CD3C3C" w:rsidRPr="00CD3C3C" w:rsidRDefault="00CD3C3C" w:rsidP="00CD3C3C">
      <w:pPr>
        <w:overflowPunct w:val="0"/>
        <w:autoSpaceDE w:val="0"/>
        <w:autoSpaceDN w:val="0"/>
        <w:adjustRightInd w:val="0"/>
        <w:textAlignment w:val="baseline"/>
        <w:rPr>
          <w:bCs/>
          <w:sz w:val="6"/>
          <w:szCs w:val="6"/>
          <w:lang w:eastAsia="en-US"/>
        </w:rPr>
      </w:pPr>
    </w:p>
    <w:p w14:paraId="4EC29ECD" w14:textId="77777777" w:rsidR="00CD3C3C" w:rsidRPr="00CD3C3C" w:rsidRDefault="00CD3C3C" w:rsidP="00CD3C3C">
      <w:pPr>
        <w:overflowPunct w:val="0"/>
        <w:autoSpaceDE w:val="0"/>
        <w:autoSpaceDN w:val="0"/>
        <w:adjustRightInd w:val="0"/>
        <w:textAlignment w:val="baseline"/>
        <w:rPr>
          <w:bCs/>
          <w:lang w:eastAsia="en-US"/>
        </w:rPr>
      </w:pPr>
      <w:r w:rsidRPr="00CD3C3C">
        <w:rPr>
          <w:bCs/>
          <w:lang w:eastAsia="en-US"/>
        </w:rPr>
        <w:t>Slovima: _______________________________________________________</w:t>
      </w:r>
    </w:p>
    <w:p w14:paraId="1B52F6D1" w14:textId="77777777" w:rsidR="00CD3C3C" w:rsidRPr="00CD3C3C" w:rsidRDefault="00CD3C3C" w:rsidP="00CD3C3C">
      <w:pPr>
        <w:overflowPunct w:val="0"/>
        <w:autoSpaceDE w:val="0"/>
        <w:autoSpaceDN w:val="0"/>
        <w:adjustRightInd w:val="0"/>
        <w:textAlignment w:val="baseline"/>
        <w:rPr>
          <w:sz w:val="6"/>
          <w:szCs w:val="6"/>
          <w:lang w:eastAsia="en-US"/>
        </w:rPr>
      </w:pPr>
    </w:p>
    <w:p w14:paraId="58D36952" w14:textId="77777777" w:rsidR="00CD3C3C" w:rsidRPr="00CD3C3C" w:rsidRDefault="00CD3C3C" w:rsidP="00CD3C3C">
      <w:pPr>
        <w:jc w:val="both"/>
        <w:rPr>
          <w:lang w:eastAsia="en-US"/>
        </w:rPr>
      </w:pPr>
      <w:r w:rsidRPr="00CD3C3C">
        <w:rPr>
          <w:lang w:eastAsia="en-US"/>
        </w:rPr>
        <w:t>(4) Ugovorne strane ugovaraju nepromjenjivost jediničnih cijena navedenih i upisanih u troškovniku.</w:t>
      </w:r>
    </w:p>
    <w:p w14:paraId="417C4DE0" w14:textId="77777777" w:rsidR="00CD3C3C" w:rsidRPr="00CD3C3C" w:rsidRDefault="00CD3C3C" w:rsidP="00CD3C3C">
      <w:pPr>
        <w:jc w:val="both"/>
        <w:rPr>
          <w:lang w:eastAsia="en-US"/>
        </w:rPr>
      </w:pPr>
      <w:r w:rsidRPr="00CD3C3C">
        <w:rPr>
          <w:lang w:eastAsia="en-US"/>
        </w:rPr>
        <w:t>(5) Naručitelj je u sustavu PDV-a. Ukoliko je Ugovaratelj/podugovaratelj porezni obveznik, isti prenosi poreznu obvezu Naručitelju.</w:t>
      </w:r>
    </w:p>
    <w:p w14:paraId="58C4511B" w14:textId="77777777" w:rsidR="00CD3C3C" w:rsidRPr="00CD3C3C" w:rsidRDefault="00CD3C3C" w:rsidP="00CD3C3C">
      <w:pPr>
        <w:jc w:val="both"/>
        <w:rPr>
          <w:lang w:eastAsia="en-US"/>
        </w:rPr>
      </w:pPr>
      <w:r w:rsidRPr="00CD3C3C">
        <w:rPr>
          <w:lang w:eastAsia="en-US"/>
        </w:rPr>
        <w:t>(6) Ukoliko Ugovaratelj/podugovaratelj nije u sustavu PDV-a, a tijekom izvršenja ugovora uđe u sustav PDV-a, ukupno ugovorena cijena ne može se zbog toga povećati, odnosno Naručitelj ne snosi financijski teret naknadnog ulaska Ugovaratelja/podugovaratelja u sustav PDV-a.</w:t>
      </w:r>
    </w:p>
    <w:p w14:paraId="7E6864A0" w14:textId="77777777" w:rsidR="00CD3C3C" w:rsidRPr="00CD3C3C" w:rsidRDefault="00CD3C3C" w:rsidP="00CD3C3C">
      <w:pPr>
        <w:spacing w:line="276" w:lineRule="auto"/>
        <w:jc w:val="both"/>
        <w:rPr>
          <w:sz w:val="16"/>
          <w:szCs w:val="16"/>
          <w:lang w:eastAsia="en-US"/>
        </w:rPr>
      </w:pPr>
    </w:p>
    <w:p w14:paraId="05E95CF1" w14:textId="77777777" w:rsidR="00CD3C3C" w:rsidRPr="00CD3C3C" w:rsidRDefault="00CD3C3C" w:rsidP="00CD3C3C">
      <w:pPr>
        <w:spacing w:line="276" w:lineRule="auto"/>
        <w:jc w:val="both"/>
        <w:rPr>
          <w:b/>
          <w:lang w:eastAsia="en-US"/>
        </w:rPr>
      </w:pPr>
      <w:r w:rsidRPr="00CD3C3C">
        <w:rPr>
          <w:b/>
          <w:lang w:eastAsia="en-US"/>
        </w:rPr>
        <w:t>DOSTATNOST UGOVORNE CIJENE</w:t>
      </w:r>
    </w:p>
    <w:p w14:paraId="649F451E" w14:textId="77777777" w:rsidR="00CD3C3C" w:rsidRPr="00CD3C3C" w:rsidRDefault="00CD3C3C" w:rsidP="00CD3C3C">
      <w:pPr>
        <w:spacing w:line="276" w:lineRule="auto"/>
        <w:jc w:val="center"/>
        <w:rPr>
          <w:b/>
          <w:lang w:eastAsia="en-US"/>
        </w:rPr>
      </w:pPr>
      <w:r w:rsidRPr="00CD3C3C">
        <w:rPr>
          <w:b/>
          <w:lang w:eastAsia="en-US"/>
        </w:rPr>
        <w:t>Članak 4.</w:t>
      </w:r>
    </w:p>
    <w:p w14:paraId="4D2B793F" w14:textId="77777777" w:rsidR="00CD3C3C" w:rsidRPr="00CD3C3C" w:rsidRDefault="00CD3C3C" w:rsidP="00CD3C3C">
      <w:pPr>
        <w:jc w:val="both"/>
        <w:rPr>
          <w:lang w:val="pl-PL" w:eastAsia="en-US"/>
        </w:rPr>
      </w:pPr>
      <w:r w:rsidRPr="00CD3C3C">
        <w:rPr>
          <w:lang w:val="pl-PL" w:eastAsia="en-US"/>
        </w:rPr>
        <w:t>(1) Smatrat će se da je Ugovaratelj temeljio ugovornu cijenu na podacima, interpretacijama, potrebnim obavijestima, inspekcijama i na saznanju o svim relevantnim stvarima koje su navedene u ovom Ugovoru.</w:t>
      </w:r>
    </w:p>
    <w:p w14:paraId="17D74E90" w14:textId="77777777" w:rsidR="00CD3C3C" w:rsidRPr="00CD3C3C" w:rsidRDefault="00CD3C3C" w:rsidP="00CD3C3C">
      <w:pPr>
        <w:jc w:val="both"/>
        <w:rPr>
          <w:bCs/>
          <w:lang w:eastAsia="en-US"/>
        </w:rPr>
      </w:pPr>
      <w:r w:rsidRPr="00CD3C3C">
        <w:rPr>
          <w:lang w:val="pl-PL" w:eastAsia="en-US"/>
        </w:rPr>
        <w:t xml:space="preserve">(2) Ugovorna cijena pokriva sve obveze Ugovaratelja iz ovog Ugovora i sve što je potrebno za izvođenje i završetak ugovornih radova i otklanjanje svih nedostataka uključivo i: rad, materijal, rad strojeva, transport, pristojbe, poreze, plaće, režije, jamstva, osiguranja, ispitivanje i dokazivanje kvalitete ugrađenih materijala te izdavanja potvrda o kvaliteti (atesti </w:t>
      </w:r>
      <w:r w:rsidRPr="00CD3C3C">
        <w:rPr>
          <w:lang w:val="pl-PL" w:eastAsia="en-US"/>
        </w:rPr>
        <w:lastRenderedPageBreak/>
        <w:t>i sl.), izvještaje o tekućim ispitivanjima, sve prema pravilima struke, pripadajućim zakonima, pravilnicima i ostalim pozitivnim propisima, radove na higijensko-tehničkoj zaštiti, privremena prava prolaza koja su mu potrebna, uključivo i one za pristup na gradilište, korištenje zemljišta za organizaciju gradilišta, troškove organizacije gradilišta, troškove odvoza i zbrinjavanja otpada sa gradilišta na deponiju, čišćenje okoline gradilišta u tijeku radova te nakon završetka radova, sve troškove vezane uz detektiranje, izmještanje i zaštitu postojećih instalacija, sve troškove privremenih priključaka gradilišta na komunalnu infrastrukturu i izvođenja privremenih priključaka, trošak čuvanja i redovnog održavanja građevine do primopredaje Naručitelju te svi drugi izdaci Ugovaratelja potrebni za izvođenje i dovršetak radova.</w:t>
      </w:r>
    </w:p>
    <w:p w14:paraId="39EDBAA3" w14:textId="77777777" w:rsidR="00CD3C3C" w:rsidRPr="00CD3C3C" w:rsidRDefault="00CD3C3C" w:rsidP="00CD3C3C">
      <w:pPr>
        <w:spacing w:line="276" w:lineRule="auto"/>
        <w:jc w:val="both"/>
        <w:rPr>
          <w:bCs/>
          <w:sz w:val="10"/>
          <w:szCs w:val="10"/>
          <w:lang w:eastAsia="en-US"/>
        </w:rPr>
      </w:pPr>
    </w:p>
    <w:p w14:paraId="701DCE43" w14:textId="77777777" w:rsidR="00CD3C3C" w:rsidRPr="00CD3C3C" w:rsidRDefault="00CD3C3C" w:rsidP="00CD3C3C">
      <w:pPr>
        <w:jc w:val="center"/>
        <w:rPr>
          <w:b/>
          <w:lang w:eastAsia="en-US"/>
        </w:rPr>
      </w:pPr>
      <w:r w:rsidRPr="00CD3C3C">
        <w:rPr>
          <w:b/>
          <w:lang w:eastAsia="en-US"/>
        </w:rPr>
        <w:t>Članak 5.</w:t>
      </w:r>
    </w:p>
    <w:p w14:paraId="427ED262" w14:textId="77777777" w:rsidR="00CD3C3C" w:rsidRPr="00CD3C3C" w:rsidRDefault="00CD3C3C" w:rsidP="00CD3C3C">
      <w:pPr>
        <w:jc w:val="both"/>
        <w:rPr>
          <w:lang w:eastAsia="en-US"/>
        </w:rPr>
      </w:pPr>
      <w:r w:rsidRPr="00CD3C3C">
        <w:rPr>
          <w:lang w:eastAsia="en-US"/>
        </w:rPr>
        <w:t xml:space="preserve">(1) Smatrat će se da je </w:t>
      </w:r>
      <w:r w:rsidRPr="00CD3C3C">
        <w:rPr>
          <w:lang w:val="pl-PL" w:eastAsia="en-US"/>
        </w:rPr>
        <w:t xml:space="preserve">Ugovaratelj </w:t>
      </w:r>
      <w:r w:rsidRPr="00CD3C3C">
        <w:rPr>
          <w:lang w:eastAsia="en-US"/>
        </w:rPr>
        <w:t>prije podnošenja ponude dobio sve potrebne informacije o rizicima, nepredviđenim izdacima i drugim okolnostima koji mogu utjecati na radove.</w:t>
      </w:r>
    </w:p>
    <w:p w14:paraId="1659BEC3" w14:textId="77777777" w:rsidR="00CD3C3C" w:rsidRPr="00CD3C3C" w:rsidRDefault="00CD3C3C" w:rsidP="00CD3C3C">
      <w:pPr>
        <w:jc w:val="both"/>
        <w:rPr>
          <w:lang w:eastAsia="en-US"/>
        </w:rPr>
      </w:pPr>
      <w:r w:rsidRPr="00CD3C3C">
        <w:rPr>
          <w:lang w:eastAsia="en-US"/>
        </w:rPr>
        <w:t xml:space="preserve">(2) Smatrat će se da je </w:t>
      </w:r>
      <w:r w:rsidRPr="00CD3C3C">
        <w:rPr>
          <w:lang w:val="pl-PL" w:eastAsia="en-US"/>
        </w:rPr>
        <w:t xml:space="preserve">Ugovaratelj </w:t>
      </w:r>
      <w:r w:rsidRPr="00CD3C3C">
        <w:rPr>
          <w:lang w:eastAsia="en-US"/>
        </w:rPr>
        <w:t>pregledao mjesto izvođenja radova i njegovu okolinu te da je prije podnošenja ponude bio zadovoljan svim relevantnim činjenicama, koje obuhvaćaju (ali se ne ograničavaju na): oblik i prirodu mjesta izvođenja radova, hidrološke i klimatske uvjete, obim i karakter radova i sredstava koja su potrebna za izvođenje i završetak radova i za otklanjanje svih nedostataka, uvjeta što se tiče pristupa, smještaja, uređaja, osoblja, energenata, transporta, vode i ostalih usluga, prikladnost i mogućnost pristupnih putova na gradilište.</w:t>
      </w:r>
    </w:p>
    <w:p w14:paraId="0BF80B6C" w14:textId="77777777" w:rsidR="00CD3C3C" w:rsidRPr="00CD3C3C" w:rsidRDefault="00CD3C3C" w:rsidP="00CD3C3C">
      <w:pPr>
        <w:jc w:val="both"/>
        <w:rPr>
          <w:lang w:eastAsia="en-US"/>
        </w:rPr>
      </w:pPr>
      <w:r w:rsidRPr="00CD3C3C">
        <w:rPr>
          <w:lang w:val="pl-PL" w:eastAsia="en-US"/>
        </w:rPr>
        <w:t xml:space="preserve">(3) Ugovaratelj </w:t>
      </w:r>
      <w:r w:rsidRPr="00CD3C3C">
        <w:rPr>
          <w:lang w:eastAsia="en-US"/>
        </w:rPr>
        <w:t>se potpisom ovog ugovora odriče prava na moguće prigovore s osnova nepoznavanja uvjeta i načina izvođenja radova.</w:t>
      </w:r>
    </w:p>
    <w:p w14:paraId="45DAD3C6" w14:textId="77777777" w:rsidR="00CD3C3C" w:rsidRPr="00CD3C3C" w:rsidRDefault="00CD3C3C" w:rsidP="00CD3C3C">
      <w:pPr>
        <w:jc w:val="both"/>
        <w:rPr>
          <w:sz w:val="20"/>
          <w:szCs w:val="20"/>
          <w:lang w:val="pl-PL" w:eastAsia="en-US"/>
        </w:rPr>
      </w:pPr>
    </w:p>
    <w:p w14:paraId="76FB2CD7" w14:textId="77777777" w:rsidR="00CD3C3C" w:rsidRPr="00CD3C3C" w:rsidRDefault="00CD3C3C" w:rsidP="00CD3C3C">
      <w:pPr>
        <w:jc w:val="both"/>
        <w:rPr>
          <w:lang w:eastAsia="en-US"/>
        </w:rPr>
      </w:pPr>
      <w:r w:rsidRPr="00CD3C3C">
        <w:rPr>
          <w:b/>
          <w:lang w:eastAsia="en-US"/>
        </w:rPr>
        <w:t>OBVEZE NARUČITELJA</w:t>
      </w:r>
    </w:p>
    <w:p w14:paraId="1CF4331D" w14:textId="77777777" w:rsidR="00CD3C3C" w:rsidRPr="00CD3C3C" w:rsidRDefault="00CD3C3C" w:rsidP="00CD3C3C">
      <w:pPr>
        <w:spacing w:line="276" w:lineRule="auto"/>
        <w:jc w:val="center"/>
        <w:rPr>
          <w:b/>
          <w:lang w:eastAsia="en-US"/>
        </w:rPr>
      </w:pPr>
      <w:r w:rsidRPr="00CD3C3C">
        <w:rPr>
          <w:b/>
          <w:lang w:eastAsia="en-US"/>
        </w:rPr>
        <w:t>Članak 6.</w:t>
      </w:r>
    </w:p>
    <w:p w14:paraId="5F598E83" w14:textId="77777777" w:rsidR="00CD3C3C" w:rsidRPr="00CD3C3C" w:rsidRDefault="00CD3C3C" w:rsidP="00CD3C3C">
      <w:pPr>
        <w:widowControl w:val="0"/>
        <w:overflowPunct w:val="0"/>
        <w:autoSpaceDE w:val="0"/>
        <w:autoSpaceDN w:val="0"/>
        <w:adjustRightInd w:val="0"/>
        <w:jc w:val="both"/>
        <w:textAlignment w:val="baseline"/>
        <w:rPr>
          <w:kern w:val="28"/>
        </w:rPr>
      </w:pPr>
      <w:r w:rsidRPr="00CD3C3C">
        <w:rPr>
          <w:kern w:val="28"/>
        </w:rPr>
        <w:t xml:space="preserve">Naručitelj </w:t>
      </w:r>
      <w:r w:rsidRPr="00CD3C3C">
        <w:t>je obvezan:</w:t>
      </w:r>
    </w:p>
    <w:p w14:paraId="09BD3386" w14:textId="77777777" w:rsidR="00CD3C3C" w:rsidRPr="00CD3C3C" w:rsidRDefault="00CD3C3C" w:rsidP="00CD3C3C">
      <w:pPr>
        <w:widowControl w:val="0"/>
        <w:overflowPunct w:val="0"/>
        <w:autoSpaceDE w:val="0"/>
        <w:autoSpaceDN w:val="0"/>
        <w:adjustRightInd w:val="0"/>
        <w:jc w:val="both"/>
        <w:textAlignment w:val="baseline"/>
        <w:rPr>
          <w:kern w:val="28"/>
        </w:rPr>
      </w:pPr>
      <w:r w:rsidRPr="00CD3C3C">
        <w:rPr>
          <w:kern w:val="28"/>
        </w:rPr>
        <w:t xml:space="preserve">- bez odgađanja dostaviti </w:t>
      </w:r>
      <w:r w:rsidRPr="00CD3C3C">
        <w:rPr>
          <w:lang w:val="pl-PL" w:eastAsia="en-US"/>
        </w:rPr>
        <w:t xml:space="preserve">Ugovaratelju </w:t>
      </w:r>
      <w:r w:rsidRPr="00CD3C3C">
        <w:rPr>
          <w:kern w:val="28"/>
        </w:rPr>
        <w:t>pisanim putem ime ovlaštene osobe stručnog nadzora</w:t>
      </w:r>
    </w:p>
    <w:p w14:paraId="3A6E5FCA" w14:textId="77777777" w:rsidR="00CD3C3C" w:rsidRPr="00CD3C3C" w:rsidRDefault="00CD3C3C" w:rsidP="00CD3C3C">
      <w:pPr>
        <w:widowControl w:val="0"/>
        <w:overflowPunct w:val="0"/>
        <w:autoSpaceDE w:val="0"/>
        <w:autoSpaceDN w:val="0"/>
        <w:adjustRightInd w:val="0"/>
        <w:jc w:val="both"/>
        <w:textAlignment w:val="baseline"/>
        <w:rPr>
          <w:kern w:val="28"/>
        </w:rPr>
      </w:pPr>
      <w:r w:rsidRPr="00CD3C3C">
        <w:rPr>
          <w:kern w:val="28"/>
        </w:rPr>
        <w:t>- davati Ugovaratelju sva eventualna objašnjenja i upute koja zatraži,</w:t>
      </w:r>
    </w:p>
    <w:p w14:paraId="375DA67E" w14:textId="77777777" w:rsidR="00CD3C3C" w:rsidRPr="00CD3C3C" w:rsidRDefault="00CD3C3C" w:rsidP="00CD3C3C">
      <w:pPr>
        <w:widowControl w:val="0"/>
        <w:overflowPunct w:val="0"/>
        <w:autoSpaceDE w:val="0"/>
        <w:autoSpaceDN w:val="0"/>
        <w:adjustRightInd w:val="0"/>
        <w:jc w:val="both"/>
        <w:textAlignment w:val="baseline"/>
        <w:rPr>
          <w:kern w:val="28"/>
        </w:rPr>
      </w:pPr>
      <w:r w:rsidRPr="00CD3C3C">
        <w:rPr>
          <w:kern w:val="28"/>
        </w:rPr>
        <w:t>- plaćati uredno izvedene radove sukladno odredbama ovog Ugovora.</w:t>
      </w:r>
    </w:p>
    <w:p w14:paraId="1EC90F02" w14:textId="77777777" w:rsidR="00CD3C3C" w:rsidRPr="00CD3C3C" w:rsidRDefault="00CD3C3C" w:rsidP="00CD3C3C">
      <w:pPr>
        <w:jc w:val="both"/>
        <w:rPr>
          <w:sz w:val="20"/>
          <w:szCs w:val="20"/>
          <w:lang w:eastAsia="en-US"/>
        </w:rPr>
      </w:pPr>
    </w:p>
    <w:p w14:paraId="22519466" w14:textId="77777777" w:rsidR="00CD3C3C" w:rsidRPr="00CD3C3C" w:rsidRDefault="00CD3C3C" w:rsidP="00CD3C3C">
      <w:pPr>
        <w:jc w:val="both"/>
        <w:rPr>
          <w:b/>
          <w:lang w:eastAsia="en-US"/>
        </w:rPr>
      </w:pPr>
      <w:r w:rsidRPr="00CD3C3C">
        <w:rPr>
          <w:b/>
          <w:lang w:eastAsia="en-US"/>
        </w:rPr>
        <w:t>OBVEZE UGOVARATELJA</w:t>
      </w:r>
    </w:p>
    <w:p w14:paraId="2EB6CA46" w14:textId="77777777" w:rsidR="00CD3C3C" w:rsidRPr="00CD3C3C" w:rsidRDefault="00CD3C3C" w:rsidP="00CD3C3C">
      <w:pPr>
        <w:spacing w:line="276" w:lineRule="auto"/>
        <w:jc w:val="center"/>
        <w:rPr>
          <w:b/>
          <w:lang w:eastAsia="en-US"/>
        </w:rPr>
      </w:pPr>
      <w:r w:rsidRPr="00CD3C3C">
        <w:rPr>
          <w:b/>
          <w:lang w:eastAsia="en-US"/>
        </w:rPr>
        <w:t>Članak 7.</w:t>
      </w:r>
    </w:p>
    <w:p w14:paraId="357AA244" w14:textId="77777777" w:rsidR="00CD3C3C" w:rsidRPr="00CD3C3C" w:rsidRDefault="00CD3C3C" w:rsidP="00CD3C3C">
      <w:pPr>
        <w:jc w:val="both"/>
        <w:rPr>
          <w:lang w:val="pl-PL" w:eastAsia="en-US"/>
        </w:rPr>
      </w:pPr>
      <w:r w:rsidRPr="00CD3C3C">
        <w:rPr>
          <w:lang w:val="pl-PL" w:eastAsia="en-US"/>
        </w:rPr>
        <w:t>(1) Ugovaratelj je obvezan radove koji su predmet ovog ugovora izvesti u skladu s odredbama ovog ugovora, stručno i kvalitetno, u skladu s pozitivnim pravnim propisima, važećim tehničkim normativima i standardima, u svemu poštujući pravila struke.</w:t>
      </w:r>
    </w:p>
    <w:p w14:paraId="3CAFE571" w14:textId="77777777" w:rsidR="00CD3C3C" w:rsidRPr="00CD3C3C" w:rsidRDefault="00CD3C3C" w:rsidP="00CD3C3C">
      <w:pPr>
        <w:jc w:val="both"/>
        <w:rPr>
          <w:lang w:val="pl-PL" w:eastAsia="en-US"/>
        </w:rPr>
      </w:pPr>
      <w:r w:rsidRPr="00CD3C3C">
        <w:rPr>
          <w:lang w:val="pl-PL" w:eastAsia="en-US"/>
        </w:rPr>
        <w:t xml:space="preserve">(2) Ugovaratelju nije dopušteno nikakvo odstupanje od ugovorenih radova bez pisane suglasnosti Naručitelja. </w:t>
      </w:r>
    </w:p>
    <w:p w14:paraId="4301F89E" w14:textId="77777777" w:rsidR="00CD3C3C" w:rsidRPr="00CD3C3C" w:rsidRDefault="00CD3C3C" w:rsidP="00CD3C3C">
      <w:pPr>
        <w:jc w:val="both"/>
        <w:rPr>
          <w:lang w:val="pl-PL" w:eastAsia="en-US"/>
        </w:rPr>
      </w:pPr>
      <w:r w:rsidRPr="00CD3C3C">
        <w:rPr>
          <w:lang w:val="pl-PL" w:eastAsia="en-US"/>
        </w:rPr>
        <w:t>(3) Ugovaratelj se obvezuje za cijelo vrijeme izvođenja radova osigurati da pravna osoba ili fizička osoba obrtnik koji će izvoditi radove ispunjava uvjete sukladno pozitivnim propisima.</w:t>
      </w:r>
    </w:p>
    <w:p w14:paraId="3DAB93B3" w14:textId="77777777" w:rsidR="00CD3C3C" w:rsidRPr="00CD3C3C" w:rsidRDefault="00CD3C3C" w:rsidP="00CD3C3C">
      <w:pPr>
        <w:jc w:val="both"/>
        <w:rPr>
          <w:lang w:val="pl-PL" w:eastAsia="en-US"/>
        </w:rPr>
      </w:pPr>
      <w:r w:rsidRPr="00CD3C3C">
        <w:rPr>
          <w:lang w:val="pl-PL" w:eastAsia="en-US"/>
        </w:rPr>
        <w:t>(4) Ugovaratelj je obvezan izvoditi radove i ugrađivati materijale propisane i ugovorene kvalitete i standarda, za što je dužan predočiti odgovarajuće dokaze na zahtjev Naručitelja.</w:t>
      </w:r>
    </w:p>
    <w:p w14:paraId="7A4E0CBF" w14:textId="77777777" w:rsidR="00CD3C3C" w:rsidRPr="00CD3C3C" w:rsidRDefault="00CD3C3C" w:rsidP="00CD3C3C">
      <w:pPr>
        <w:jc w:val="both"/>
        <w:rPr>
          <w:lang w:val="pl-PL" w:eastAsia="en-US"/>
        </w:rPr>
      </w:pPr>
      <w:r w:rsidRPr="00CD3C3C">
        <w:rPr>
          <w:lang w:val="pl-PL" w:eastAsia="en-US"/>
        </w:rPr>
        <w:t>(5) Ugovaratelj je dužan omogućiti Naručitelju stalan nadzor nad izvođenjem radova i kontrolu količine, kvalitete i sukladnosti izvedenih radova i ugrađenih materijala.</w:t>
      </w:r>
    </w:p>
    <w:p w14:paraId="1F4BE99C" w14:textId="77777777" w:rsidR="00CD3C3C" w:rsidRPr="00CD3C3C" w:rsidRDefault="00CD3C3C" w:rsidP="00CD3C3C">
      <w:pPr>
        <w:jc w:val="both"/>
        <w:rPr>
          <w:lang w:val="pl-PL" w:eastAsia="en-US"/>
        </w:rPr>
      </w:pPr>
      <w:r w:rsidRPr="00CD3C3C">
        <w:rPr>
          <w:lang w:val="pl-PL" w:eastAsia="en-US"/>
        </w:rPr>
        <w:t>(6) Ugovaratelj se obvezuje u cilju dokaza kvalitete materijala i izvedenih radova, o svom trošku obavljati potrebna prethodna i tekuća ispitivanja po vrsti i obimu predviđenom u važećim standardima te tehničkim normama određenim tehničkim uvjetima. Sva kontrolna ispitivanja provodi Naručitelj o svom trošku, a ukoliko se kontrolnim ispitivanjima utvrdi kakav nedostatak u kvaliteti, trošak provedenog ponovljenog kontrolnog ispitivanja snosi Ugovaratelj.</w:t>
      </w:r>
    </w:p>
    <w:p w14:paraId="3E4DC0A4" w14:textId="77777777" w:rsidR="00CD3C3C" w:rsidRPr="00CD3C3C" w:rsidRDefault="00CD3C3C" w:rsidP="00CD3C3C">
      <w:pPr>
        <w:jc w:val="both"/>
        <w:rPr>
          <w:lang w:val="pl-PL" w:eastAsia="en-US"/>
        </w:rPr>
      </w:pPr>
      <w:r w:rsidRPr="00CD3C3C">
        <w:rPr>
          <w:lang w:val="pl-PL" w:eastAsia="en-US"/>
        </w:rPr>
        <w:t>(7) Ukoliko Naručitelj organizira koordinacije oko izvođenja radova Ugovaratelj je obvezan na istima sudjelovati.</w:t>
      </w:r>
    </w:p>
    <w:p w14:paraId="47E42B8B" w14:textId="77777777" w:rsidR="00CD3C3C" w:rsidRPr="00CD3C3C" w:rsidRDefault="00CD3C3C" w:rsidP="00CD3C3C">
      <w:pPr>
        <w:jc w:val="both"/>
        <w:rPr>
          <w:lang w:val="pl-PL" w:eastAsia="en-US"/>
        </w:rPr>
      </w:pPr>
      <w:r w:rsidRPr="00CD3C3C">
        <w:rPr>
          <w:lang w:val="pl-PL" w:eastAsia="en-US"/>
        </w:rPr>
        <w:lastRenderedPageBreak/>
        <w:t>(8) Ugovaratelj je obvezan u skladu s važećim propisima pripremiti, ograditi i označiti gradilište na propisan način, isto raščistiti i podići privremene građevine, na gradilištu uredno voditi i čuvati svu potrebnu i propisanu tehničku i obračunsku dokumentaciju te po potrebi drugu dokumentaciju u odnosu na ugrađeni materijal.</w:t>
      </w:r>
    </w:p>
    <w:p w14:paraId="176756C7" w14:textId="77777777" w:rsidR="00CD3C3C" w:rsidRPr="00CD3C3C" w:rsidRDefault="00CD3C3C" w:rsidP="00CD3C3C">
      <w:pPr>
        <w:jc w:val="both"/>
        <w:rPr>
          <w:lang w:val="pl-PL" w:eastAsia="en-US"/>
        </w:rPr>
      </w:pPr>
      <w:r w:rsidRPr="00CD3C3C">
        <w:rPr>
          <w:lang w:val="pl-PL" w:eastAsia="en-US"/>
        </w:rPr>
        <w:t>(9) Ugovaratelj je obvezan građevinski i drugi otpad koji nastane kao posljedica izvođenja radova zbrinjavati u skladu s važećim propisima.</w:t>
      </w:r>
    </w:p>
    <w:p w14:paraId="7278DD9E" w14:textId="77777777" w:rsidR="00CD3C3C" w:rsidRPr="00CD3C3C" w:rsidRDefault="00CD3C3C" w:rsidP="00CD3C3C">
      <w:pPr>
        <w:jc w:val="both"/>
        <w:rPr>
          <w:lang w:val="pl-PL" w:eastAsia="en-US"/>
        </w:rPr>
      </w:pPr>
      <w:r w:rsidRPr="00CD3C3C">
        <w:rPr>
          <w:lang w:val="pl-PL" w:eastAsia="en-US"/>
        </w:rPr>
        <w:t>(10) Ugovaratelj je obvezan pravovremeno poduzimati sve odgovarajuće mjere za zaštitu okoliša te voditi računa da emisije, površinska otjecanja i druga zagađenja od njegovih aktivnosti ne prijeđu vrijednosti određene važećim propisima.</w:t>
      </w:r>
    </w:p>
    <w:p w14:paraId="21DAE19F" w14:textId="77777777" w:rsidR="00CD3C3C" w:rsidRPr="00CD3C3C" w:rsidRDefault="00CD3C3C" w:rsidP="00CD3C3C">
      <w:pPr>
        <w:jc w:val="both"/>
        <w:rPr>
          <w:lang w:val="pl-PL" w:eastAsia="en-US"/>
        </w:rPr>
      </w:pPr>
      <w:r w:rsidRPr="00CD3C3C">
        <w:rPr>
          <w:lang w:val="pl-PL" w:eastAsia="en-US"/>
        </w:rPr>
        <w:t>(11) Ugovaratelj je obvezan pravovremeno poduzimati sve odgovarajuće mjere sigurnosti svojih radnika, ostalih ovlaštenih osoba na gradilištu, prolaznika, prometa, građevine, radova,  materijala, susjednih građevina i okoline te se u tom smislu obvezuje pridržavati propisa o zaštiti na radu.</w:t>
      </w:r>
    </w:p>
    <w:p w14:paraId="650E67E7" w14:textId="77777777" w:rsidR="00CD3C3C" w:rsidRPr="00CD3C3C" w:rsidRDefault="00CD3C3C" w:rsidP="00CD3C3C">
      <w:pPr>
        <w:jc w:val="both"/>
        <w:rPr>
          <w:lang w:val="pl-PL" w:eastAsia="en-US"/>
        </w:rPr>
      </w:pPr>
      <w:r w:rsidRPr="00CD3C3C">
        <w:rPr>
          <w:lang w:val="pl-PL" w:eastAsia="en-US"/>
        </w:rPr>
        <w:t>(12) Ukoliko Ugovaratelj nije ovlašten za neke od radova iz troškovnika dužan je povjeriti iste ovlaštenim osobama sukladno posebnim propisima.</w:t>
      </w:r>
    </w:p>
    <w:p w14:paraId="74B4EC45" w14:textId="77777777" w:rsidR="00CD3C3C" w:rsidRPr="00CD3C3C" w:rsidRDefault="00CD3C3C" w:rsidP="00CD3C3C">
      <w:pPr>
        <w:jc w:val="both"/>
      </w:pPr>
      <w:r w:rsidRPr="00CD3C3C">
        <w:rPr>
          <w:lang w:val="pl-PL" w:eastAsia="en-US"/>
        </w:rPr>
        <w:t>(13) Ugovaratelj je obvezan i pridržavati se svih ostalih obveza koje su navedene u ovom Ugovoru.</w:t>
      </w:r>
    </w:p>
    <w:p w14:paraId="5BD90DB9" w14:textId="77777777" w:rsidR="00CD3C3C" w:rsidRPr="00CD3C3C" w:rsidRDefault="00CD3C3C" w:rsidP="00CD3C3C">
      <w:pPr>
        <w:jc w:val="both"/>
        <w:rPr>
          <w:sz w:val="10"/>
          <w:szCs w:val="10"/>
          <w:lang w:val="pl-PL" w:eastAsia="en-US"/>
        </w:rPr>
      </w:pPr>
    </w:p>
    <w:p w14:paraId="30F05962" w14:textId="77777777" w:rsidR="00CD3C3C" w:rsidRPr="00CD3C3C" w:rsidRDefault="00CD3C3C" w:rsidP="00CD3C3C">
      <w:pPr>
        <w:spacing w:line="276" w:lineRule="auto"/>
        <w:jc w:val="both"/>
        <w:rPr>
          <w:b/>
          <w:bCs/>
          <w:lang w:eastAsia="en-US"/>
        </w:rPr>
      </w:pPr>
      <w:r w:rsidRPr="00CD3C3C">
        <w:rPr>
          <w:b/>
          <w:bCs/>
          <w:lang w:eastAsia="en-US"/>
        </w:rPr>
        <w:t>OBRAČUN I UVJETI PLAĆANJA</w:t>
      </w:r>
    </w:p>
    <w:p w14:paraId="0FA1E304" w14:textId="77777777" w:rsidR="00CD3C3C" w:rsidRPr="00CD3C3C" w:rsidRDefault="00CD3C3C" w:rsidP="00CD3C3C">
      <w:pPr>
        <w:spacing w:line="276" w:lineRule="auto"/>
        <w:jc w:val="center"/>
        <w:rPr>
          <w:b/>
          <w:lang w:eastAsia="en-US"/>
        </w:rPr>
      </w:pPr>
      <w:r w:rsidRPr="00CD3C3C">
        <w:rPr>
          <w:b/>
          <w:lang w:eastAsia="en-US"/>
        </w:rPr>
        <w:t>Članak 8.</w:t>
      </w:r>
    </w:p>
    <w:p w14:paraId="508EBED5" w14:textId="77777777" w:rsidR="00CD3C3C" w:rsidRPr="00CD3C3C" w:rsidRDefault="00CD3C3C" w:rsidP="00CD3C3C">
      <w:pPr>
        <w:jc w:val="both"/>
        <w:rPr>
          <w:lang w:eastAsia="en-US"/>
        </w:rPr>
      </w:pPr>
      <w:r w:rsidRPr="00CD3C3C">
        <w:rPr>
          <w:lang w:eastAsia="en-US"/>
        </w:rPr>
        <w:t>(1) Plaćanje unaprijed je isključeno kao i traženje od Naručitelja sredstva osiguranja plaćanja.</w:t>
      </w:r>
    </w:p>
    <w:p w14:paraId="0F3BDBEE" w14:textId="77777777" w:rsidR="00CD3C3C" w:rsidRPr="00CD3C3C" w:rsidRDefault="00CD3C3C" w:rsidP="00CD3C3C">
      <w:pPr>
        <w:jc w:val="both"/>
        <w:rPr>
          <w:lang w:eastAsia="en-US"/>
        </w:rPr>
      </w:pPr>
      <w:r w:rsidRPr="00CD3C3C">
        <w:rPr>
          <w:lang w:eastAsia="en-US"/>
        </w:rPr>
        <w:t>(2) Plaćanja se vrše na račun Ugovaratelja temeljem ispostavljenog elektroničkog računa</w:t>
      </w:r>
      <w:r w:rsidRPr="00CD3C3C">
        <w:rPr>
          <w:rFonts w:ascii="Calibri" w:eastAsia="Calibri" w:hAnsi="Calibri"/>
          <w:sz w:val="22"/>
          <w:szCs w:val="22"/>
          <w:lang w:eastAsia="en-US"/>
        </w:rPr>
        <w:t xml:space="preserve"> </w:t>
      </w:r>
      <w:r w:rsidRPr="00CD3C3C">
        <w:rPr>
          <w:lang w:eastAsia="en-US"/>
        </w:rPr>
        <w:t xml:space="preserve">u roku od 30 dana od dana izdavanja računa. </w:t>
      </w:r>
    </w:p>
    <w:p w14:paraId="0670F82E" w14:textId="77777777" w:rsidR="00CD3C3C" w:rsidRPr="00CD3C3C" w:rsidRDefault="00CD3C3C" w:rsidP="00CD3C3C">
      <w:pPr>
        <w:jc w:val="both"/>
        <w:rPr>
          <w:lang w:eastAsia="en-US"/>
        </w:rPr>
      </w:pPr>
      <w:r w:rsidRPr="00CD3C3C">
        <w:rPr>
          <w:lang w:eastAsia="en-US"/>
        </w:rPr>
        <w:t xml:space="preserve">(3) Ugovaratelj je ovlašten ispostaviti račun po izrađenom završnom obračunu izvedenih radova i uspješnoj primopredaji radova (potpisivanju primopredajnog zapisnika). </w:t>
      </w:r>
    </w:p>
    <w:p w14:paraId="36EDB176" w14:textId="77777777" w:rsidR="00CD3C3C" w:rsidRPr="00CD3C3C" w:rsidRDefault="00CD3C3C" w:rsidP="00CD3C3C">
      <w:pPr>
        <w:jc w:val="both"/>
        <w:rPr>
          <w:lang w:eastAsia="en-US"/>
        </w:rPr>
      </w:pPr>
      <w:r w:rsidRPr="00CD3C3C">
        <w:rPr>
          <w:lang w:eastAsia="en-US"/>
        </w:rPr>
        <w:t>(4) Izvršeni radovi se obračunavaju na osnovi izmjere stvarno izvedenih količina radova, prema jediničnim cijenama iz ponudbenog troškovnika. Ugovaratelj će račun ispostaviti Naručitelju bez odgađanja po uspješnoj primopredaji radova.</w:t>
      </w:r>
    </w:p>
    <w:p w14:paraId="57BDD0E9" w14:textId="77777777" w:rsidR="00CD3C3C" w:rsidRPr="00CD3C3C" w:rsidRDefault="00CD3C3C" w:rsidP="00CD3C3C">
      <w:pPr>
        <w:jc w:val="both"/>
        <w:rPr>
          <w:lang w:eastAsia="en-US"/>
        </w:rPr>
      </w:pPr>
      <w:r w:rsidRPr="00CD3C3C">
        <w:rPr>
          <w:lang w:eastAsia="en-US"/>
        </w:rPr>
        <w:t>(5) Naručitelj ima pravo prigovora na ispostavljeni račun ako utvrdi nepravilnosti te pozvati Ugovaratelja da uočene nepravilnosti otkloni i objasni. U tom slučaju rok plaćanja počinje teći od dana kada je naručitelj zaprimio pisano objašnjenje s otklonjenim uočenim nepravilnostima.</w:t>
      </w:r>
    </w:p>
    <w:p w14:paraId="28045AB4" w14:textId="77777777" w:rsidR="00CD3C3C" w:rsidRPr="00CD3C3C" w:rsidRDefault="00CD3C3C" w:rsidP="00CD3C3C">
      <w:pPr>
        <w:jc w:val="both"/>
        <w:rPr>
          <w:spacing w:val="-4"/>
          <w:lang w:eastAsia="en-US"/>
        </w:rPr>
      </w:pPr>
      <w:r w:rsidRPr="00CD3C3C">
        <w:rPr>
          <w:spacing w:val="-4"/>
          <w:lang w:eastAsia="en-US"/>
        </w:rPr>
        <w:t>(6) U slučaju da je dio ugovora dan u podugovor i ako se ti radovi/robe/usluge neposredno plaćaju podugovaratelju, Ugovaratelj mora svom računu obvezno priložiti račun podugovaratelja.</w:t>
      </w:r>
    </w:p>
    <w:p w14:paraId="28F2C329" w14:textId="77777777" w:rsidR="00CD3C3C" w:rsidRPr="00CD3C3C" w:rsidRDefault="00CD3C3C" w:rsidP="00CD3C3C">
      <w:pPr>
        <w:spacing w:line="276" w:lineRule="auto"/>
        <w:jc w:val="both"/>
        <w:rPr>
          <w:bCs/>
          <w:sz w:val="10"/>
          <w:szCs w:val="10"/>
          <w:lang w:eastAsia="en-US"/>
        </w:rPr>
      </w:pPr>
    </w:p>
    <w:p w14:paraId="0435C2DB" w14:textId="77777777" w:rsidR="00CD3C3C" w:rsidRPr="00CD3C3C" w:rsidRDefault="00CD3C3C" w:rsidP="00CD3C3C">
      <w:pPr>
        <w:spacing w:line="276" w:lineRule="auto"/>
        <w:jc w:val="both"/>
        <w:rPr>
          <w:b/>
          <w:bCs/>
          <w:lang w:eastAsia="en-US"/>
        </w:rPr>
      </w:pPr>
      <w:r w:rsidRPr="00CD3C3C">
        <w:rPr>
          <w:b/>
          <w:bCs/>
          <w:lang w:eastAsia="en-US"/>
        </w:rPr>
        <w:t>ROK IZVOĐENJA RADOVA</w:t>
      </w:r>
    </w:p>
    <w:p w14:paraId="1D80FF90" w14:textId="77777777" w:rsidR="00CD3C3C" w:rsidRPr="00CD3C3C" w:rsidRDefault="00CD3C3C" w:rsidP="00CD3C3C">
      <w:pPr>
        <w:spacing w:line="276" w:lineRule="auto"/>
        <w:jc w:val="center"/>
        <w:rPr>
          <w:b/>
          <w:lang w:eastAsia="en-US"/>
        </w:rPr>
      </w:pPr>
      <w:r w:rsidRPr="00CD3C3C">
        <w:rPr>
          <w:b/>
          <w:lang w:eastAsia="en-US"/>
        </w:rPr>
        <w:t>Članak 9.</w:t>
      </w:r>
    </w:p>
    <w:p w14:paraId="78D8ED08" w14:textId="77777777" w:rsidR="00CD3C3C" w:rsidRPr="00CD3C3C" w:rsidRDefault="00CD3C3C" w:rsidP="00CD3C3C">
      <w:pPr>
        <w:tabs>
          <w:tab w:val="num" w:pos="0"/>
        </w:tabs>
        <w:jc w:val="both"/>
      </w:pPr>
      <w:r w:rsidRPr="00CD3C3C">
        <w:t>(1) Ugovaratelj je dužan radove izvesti u roku najkasnije 2 mjeseca od dana obostranog potpisa ugovora.</w:t>
      </w:r>
    </w:p>
    <w:p w14:paraId="350A552D" w14:textId="77777777" w:rsidR="00CD3C3C" w:rsidRPr="00CD3C3C" w:rsidRDefault="00CD3C3C" w:rsidP="00CD3C3C">
      <w:pPr>
        <w:tabs>
          <w:tab w:val="num" w:pos="0"/>
        </w:tabs>
        <w:jc w:val="both"/>
      </w:pPr>
      <w:r w:rsidRPr="00CD3C3C">
        <w:t>(2) Pod završetkom ugovorenih radova smatra se dan kada je Ugovaratelj izvršio urednu primopredaju radova Naručitelju što se utvrđuje zapisnikom o primopredaji radova koji potpisuju nadzorni inženjer, predstavnik Naručitelja i Ugovaratelja.</w:t>
      </w:r>
    </w:p>
    <w:p w14:paraId="68727031" w14:textId="77777777" w:rsidR="00CD3C3C" w:rsidRPr="00CD3C3C" w:rsidRDefault="00CD3C3C" w:rsidP="00CD3C3C">
      <w:pPr>
        <w:jc w:val="both"/>
        <w:rPr>
          <w:sz w:val="14"/>
          <w:szCs w:val="14"/>
          <w:lang w:eastAsia="en-US"/>
        </w:rPr>
      </w:pPr>
    </w:p>
    <w:p w14:paraId="094707A2" w14:textId="77777777" w:rsidR="00CD3C3C" w:rsidRPr="00CD3C3C" w:rsidRDefault="00CD3C3C" w:rsidP="00CD3C3C">
      <w:pPr>
        <w:jc w:val="center"/>
        <w:rPr>
          <w:b/>
          <w:lang w:eastAsia="en-US"/>
        </w:rPr>
      </w:pPr>
      <w:r w:rsidRPr="00CD3C3C">
        <w:rPr>
          <w:b/>
          <w:lang w:eastAsia="en-US"/>
        </w:rPr>
        <w:t>Članak 10.</w:t>
      </w:r>
    </w:p>
    <w:p w14:paraId="04FC80B0" w14:textId="77777777" w:rsidR="00CD3C3C" w:rsidRPr="00CD3C3C" w:rsidRDefault="00CD3C3C" w:rsidP="00CD3C3C">
      <w:pPr>
        <w:jc w:val="both"/>
        <w:rPr>
          <w:lang w:eastAsia="en-US"/>
        </w:rPr>
      </w:pPr>
      <w:r w:rsidRPr="00CD3C3C">
        <w:rPr>
          <w:lang w:eastAsia="en-US"/>
        </w:rPr>
        <w:t>(1) Ugovoreni rok za završetak radova može se produljiti u slučajevima u kojima je Ugovaratelj zbog promijenjenih okolnosti, više sile (epidemija, rat, požar većih razmjera, prirodnih nepogoda kao što su poplave, potresi, odroni tla i sl.) ili neispunjenja obveza Naručitelja bio spriječen izvoditi radove. Promijenjenim okolnostima smatraju se okolnosti koje nastupe nakon sklapanja ovog Ugovora, a čije nastupanje Ugovaratelj u trenutku sklapanja Ugovora nije mogao predvidjeti, a takve su prirode da je Ugovaratelj zbog njih bio spriječen izvoditi radove. Razlogom produljenja roka završetka radova mogu biti samo one promijenjene okolnosti koje Ugovaratelj nije sam uzrokovao.</w:t>
      </w:r>
    </w:p>
    <w:p w14:paraId="65E18134" w14:textId="77777777" w:rsidR="00CD3C3C" w:rsidRPr="00CD3C3C" w:rsidRDefault="00CD3C3C" w:rsidP="00CD3C3C">
      <w:pPr>
        <w:jc w:val="both"/>
        <w:rPr>
          <w:lang w:eastAsia="en-US"/>
        </w:rPr>
      </w:pPr>
      <w:r w:rsidRPr="00CD3C3C">
        <w:rPr>
          <w:lang w:eastAsia="en-US"/>
        </w:rPr>
        <w:lastRenderedPageBreak/>
        <w:t>(2) Ugovaratelj je zahtjev za produljenje roka završetka radova sa obrazloženjem, dužan podnijeti najkasnije u roku od 5 (pet) dana od dana prestanka okolnosti za produljenje, ali svakako prije završetka ugovorenog roka.</w:t>
      </w:r>
    </w:p>
    <w:p w14:paraId="17269A9C" w14:textId="77777777" w:rsidR="00CD3C3C" w:rsidRPr="00CD3C3C" w:rsidRDefault="00CD3C3C" w:rsidP="00CD3C3C">
      <w:pPr>
        <w:jc w:val="both"/>
        <w:rPr>
          <w:lang w:eastAsia="en-US"/>
        </w:rPr>
      </w:pPr>
      <w:r w:rsidRPr="00CD3C3C">
        <w:rPr>
          <w:lang w:eastAsia="en-US"/>
        </w:rPr>
        <w:t>(3) U slučajevima odobrenja zahtjeva Ugovaratelja iz prethodnog stavka Naručitelj i Ugovaratelj utvrđuju da će zaključiti dopunski Ugovor u kojem će se utvrditi novi rok izvršenja radova, a koji ima značaj produljenja prvobitno ugovorenog roka.</w:t>
      </w:r>
    </w:p>
    <w:p w14:paraId="3F0609AB" w14:textId="77777777" w:rsidR="00CD3C3C" w:rsidRPr="00CD3C3C" w:rsidRDefault="00CD3C3C" w:rsidP="00CD3C3C">
      <w:pPr>
        <w:jc w:val="both"/>
        <w:rPr>
          <w:lang w:eastAsia="en-US"/>
        </w:rPr>
      </w:pPr>
      <w:r w:rsidRPr="00CD3C3C">
        <w:rPr>
          <w:lang w:eastAsia="en-US"/>
        </w:rPr>
        <w:t>(4) U slučaju produljenja roka zbog razloga navedenih u ovom članku Ugovaratelj i Naručitelj neće imati međusobnih potraživanja zbog eventualno nastalih troškova uslijed produljenja ugovorenog roka za završetak radova.</w:t>
      </w:r>
    </w:p>
    <w:p w14:paraId="65ADCB65" w14:textId="77777777" w:rsidR="00CD3C3C" w:rsidRPr="00CD3C3C" w:rsidRDefault="00CD3C3C" w:rsidP="00CD3C3C">
      <w:pPr>
        <w:spacing w:line="276" w:lineRule="auto"/>
        <w:jc w:val="both"/>
        <w:rPr>
          <w:bCs/>
          <w:sz w:val="12"/>
          <w:szCs w:val="12"/>
          <w:lang w:eastAsia="en-US"/>
        </w:rPr>
      </w:pPr>
    </w:p>
    <w:p w14:paraId="5760DF92" w14:textId="77777777" w:rsidR="00CD3C3C" w:rsidRPr="00CD3C3C" w:rsidRDefault="00CD3C3C" w:rsidP="00CD3C3C">
      <w:pPr>
        <w:spacing w:line="276" w:lineRule="auto"/>
        <w:jc w:val="both"/>
        <w:rPr>
          <w:b/>
          <w:bCs/>
          <w:lang w:eastAsia="en-US"/>
        </w:rPr>
      </w:pPr>
      <w:r w:rsidRPr="00CD3C3C">
        <w:rPr>
          <w:b/>
          <w:bCs/>
          <w:lang w:eastAsia="en-US"/>
        </w:rPr>
        <w:t>UGOVORNA KAZNA</w:t>
      </w:r>
    </w:p>
    <w:p w14:paraId="3A6DC3DF" w14:textId="77777777" w:rsidR="00CD3C3C" w:rsidRPr="00CD3C3C" w:rsidRDefault="00CD3C3C" w:rsidP="00CD3C3C">
      <w:pPr>
        <w:spacing w:line="276" w:lineRule="auto"/>
        <w:jc w:val="center"/>
        <w:rPr>
          <w:b/>
          <w:lang w:eastAsia="en-US"/>
        </w:rPr>
      </w:pPr>
      <w:r w:rsidRPr="00CD3C3C">
        <w:rPr>
          <w:b/>
          <w:lang w:eastAsia="en-US"/>
        </w:rPr>
        <w:t>Članak 11.</w:t>
      </w:r>
    </w:p>
    <w:p w14:paraId="20002811" w14:textId="6D804DE2" w:rsidR="00CD3C3C" w:rsidRPr="00CD3C3C" w:rsidRDefault="00CD3C3C" w:rsidP="00CD3C3C">
      <w:pPr>
        <w:jc w:val="both"/>
        <w:rPr>
          <w:lang w:eastAsia="en-US"/>
        </w:rPr>
      </w:pPr>
      <w:r w:rsidRPr="00CD3C3C">
        <w:rPr>
          <w:lang w:eastAsia="en-US"/>
        </w:rPr>
        <w:t>(1) U slučaju neispunjenja krajnjeg roka izvođenja radova zbog propusta ili krivnje Ugovaratelja</w:t>
      </w:r>
      <w:r w:rsidR="00DD6C67">
        <w:rPr>
          <w:lang w:eastAsia="en-US"/>
        </w:rPr>
        <w:t xml:space="preserve">, ukoliko ugovor ostavi na snazi, </w:t>
      </w:r>
      <w:r w:rsidRPr="00CD3C3C">
        <w:rPr>
          <w:lang w:eastAsia="en-US"/>
        </w:rPr>
        <w:t xml:space="preserve"> Naručitelj ima pravo Ugovaratelju naplatiti ugovornu kaznu za zakašnjenje.</w:t>
      </w:r>
    </w:p>
    <w:p w14:paraId="410DD6CA" w14:textId="77777777" w:rsidR="00CD3C3C" w:rsidRPr="00CD3C3C" w:rsidRDefault="00CD3C3C" w:rsidP="00CD3C3C">
      <w:pPr>
        <w:jc w:val="both"/>
        <w:rPr>
          <w:lang w:eastAsia="en-US"/>
        </w:rPr>
      </w:pPr>
      <w:r w:rsidRPr="00CD3C3C">
        <w:rPr>
          <w:lang w:eastAsia="en-US"/>
        </w:rPr>
        <w:t>(2) Ugovorna kazna za zakašnjenje iznosi 5‰ (pet promila) od ugovorene cijene bez PDV-a za svaki dan zakašnjenja, s osnovicom koju čini ugovorena cijena bez PDV-a (neovisno na moguće djelomično ispunjenje i na vrijednost izvedenih radova).</w:t>
      </w:r>
    </w:p>
    <w:p w14:paraId="4AF5C937" w14:textId="77777777" w:rsidR="00CD3C3C" w:rsidRPr="00CD3C3C" w:rsidRDefault="00CD3C3C" w:rsidP="00CD3C3C">
      <w:pPr>
        <w:jc w:val="both"/>
        <w:rPr>
          <w:lang w:eastAsia="en-US"/>
        </w:rPr>
      </w:pPr>
      <w:r w:rsidRPr="00CD3C3C">
        <w:rPr>
          <w:lang w:eastAsia="en-US"/>
        </w:rPr>
        <w:t>(3) Iznos tako određene ugovorne kazne ne može prijeći 10% (deset posto) ugovorene cijene radova bez PDV-a. Ugovorna kazna za zakašnjenje obračunava se do dana završetka radova kako je definirano člankom 9. ovog Ugovora.</w:t>
      </w:r>
    </w:p>
    <w:p w14:paraId="523527E8" w14:textId="77777777" w:rsidR="00CD3C3C" w:rsidRPr="00CD3C3C" w:rsidRDefault="00CD3C3C" w:rsidP="00CD3C3C">
      <w:pPr>
        <w:jc w:val="both"/>
        <w:rPr>
          <w:spacing w:val="-2"/>
          <w:lang w:eastAsia="en-US"/>
        </w:rPr>
      </w:pPr>
      <w:r w:rsidRPr="00CD3C3C">
        <w:rPr>
          <w:spacing w:val="-2"/>
          <w:lang w:eastAsia="en-US"/>
        </w:rPr>
        <w:t>(4) Naručitelj ima pravo na naplatu ugovorne kazne zbog neispunjenja ugovorne obveze, sukladno odredbama ovog Ugovora. U slučaju raskida ugovora zbog razloga za koji je odgovoran Ugovaratelj ugovorna kazna se određuje u visini jamstva za uredno ispunjenje ugovora i otklanjanje nedostataka u jamstvenom roku.</w:t>
      </w:r>
    </w:p>
    <w:p w14:paraId="5C48E2D2" w14:textId="77777777" w:rsidR="00CD3C3C" w:rsidRPr="00CD3C3C" w:rsidRDefault="00CD3C3C" w:rsidP="00CD3C3C">
      <w:pPr>
        <w:jc w:val="both"/>
        <w:rPr>
          <w:lang w:eastAsia="en-US"/>
        </w:rPr>
      </w:pPr>
      <w:r w:rsidRPr="00CD3C3C">
        <w:rPr>
          <w:lang w:eastAsia="en-US"/>
        </w:rPr>
        <w:t>(5) Pravo na ugovornu kaznu ne umanjuje niti isključuje pravo Naručitelja na naknadu eventualne štete preko iznosa ugovorne kazne.</w:t>
      </w:r>
    </w:p>
    <w:p w14:paraId="73326F92" w14:textId="77777777" w:rsidR="00CD3C3C" w:rsidRPr="00CD3C3C" w:rsidRDefault="00CD3C3C" w:rsidP="00CD3C3C">
      <w:pPr>
        <w:tabs>
          <w:tab w:val="left" w:pos="-1440"/>
          <w:tab w:val="left" w:pos="-720"/>
        </w:tabs>
        <w:suppressAutoHyphens/>
        <w:ind w:right="3"/>
        <w:jc w:val="both"/>
        <w:rPr>
          <w:noProof/>
          <w:lang w:eastAsia="en-US"/>
        </w:rPr>
      </w:pPr>
      <w:r w:rsidRPr="00CD3C3C">
        <w:rPr>
          <w:noProof/>
          <w:lang w:eastAsia="en-US"/>
        </w:rPr>
        <w:t xml:space="preserve">(6) Naručitelj može odbiti iznos ugovorne kazne za zakašnjenje od bilo koje dospjele isplate </w:t>
      </w:r>
      <w:r w:rsidRPr="00CD3C3C">
        <w:rPr>
          <w:lang w:val="pl-PL" w:eastAsia="en-US"/>
        </w:rPr>
        <w:t xml:space="preserve">Ugovaratelja </w:t>
      </w:r>
      <w:r w:rsidRPr="00CD3C3C">
        <w:rPr>
          <w:noProof/>
          <w:lang w:eastAsia="en-US"/>
        </w:rPr>
        <w:t>ili naplatiti putem jamstva za uredno ispunjenje ugovora i otklanjanje nedostataka u jamstvenom roku.</w:t>
      </w:r>
    </w:p>
    <w:p w14:paraId="70EF39B5" w14:textId="77777777" w:rsidR="00CD3C3C" w:rsidRPr="00CD3C3C" w:rsidRDefault="00CD3C3C" w:rsidP="00CD3C3C">
      <w:pPr>
        <w:spacing w:line="276" w:lineRule="auto"/>
        <w:jc w:val="both"/>
        <w:rPr>
          <w:sz w:val="12"/>
          <w:szCs w:val="12"/>
          <w:lang w:eastAsia="en-US"/>
        </w:rPr>
      </w:pPr>
    </w:p>
    <w:p w14:paraId="2485D6C2" w14:textId="77777777" w:rsidR="00CD3C3C" w:rsidRPr="00CD3C3C" w:rsidRDefault="00CD3C3C" w:rsidP="00CD3C3C">
      <w:pPr>
        <w:spacing w:line="276" w:lineRule="auto"/>
        <w:jc w:val="both"/>
        <w:rPr>
          <w:b/>
          <w:lang w:eastAsia="en-US"/>
        </w:rPr>
      </w:pPr>
      <w:r w:rsidRPr="00CD3C3C">
        <w:rPr>
          <w:b/>
          <w:lang w:eastAsia="en-US"/>
        </w:rPr>
        <w:t>PODUGOVARATELJI</w:t>
      </w:r>
    </w:p>
    <w:p w14:paraId="3D8C89A6" w14:textId="77777777" w:rsidR="00CD3C3C" w:rsidRPr="00CD3C3C" w:rsidRDefault="00CD3C3C" w:rsidP="00CD3C3C">
      <w:pPr>
        <w:autoSpaceDE w:val="0"/>
        <w:autoSpaceDN w:val="0"/>
        <w:adjustRightInd w:val="0"/>
        <w:jc w:val="center"/>
        <w:rPr>
          <w:b/>
          <w:lang w:eastAsia="en-US"/>
        </w:rPr>
      </w:pPr>
      <w:r w:rsidRPr="00CD3C3C">
        <w:rPr>
          <w:b/>
          <w:lang w:eastAsia="en-US"/>
        </w:rPr>
        <w:t>Članak 12.</w:t>
      </w:r>
    </w:p>
    <w:p w14:paraId="53896F7C" w14:textId="77777777" w:rsidR="00CD3C3C" w:rsidRPr="00CD3C3C" w:rsidRDefault="00CD3C3C" w:rsidP="00CD3C3C">
      <w:pPr>
        <w:autoSpaceDE w:val="0"/>
        <w:autoSpaceDN w:val="0"/>
        <w:adjustRightInd w:val="0"/>
        <w:jc w:val="both"/>
        <w:rPr>
          <w:rFonts w:eastAsia="Calibri"/>
          <w:color w:val="000000"/>
          <w:lang w:eastAsia="en-US"/>
        </w:rPr>
      </w:pPr>
      <w:r w:rsidRPr="00CD3C3C">
        <w:rPr>
          <w:rFonts w:eastAsia="Calibri"/>
          <w:color w:val="000000"/>
          <w:lang w:eastAsia="en-US"/>
        </w:rPr>
        <w:t xml:space="preserve">(1) Sudjelovanje podugovaratelja ne stvara ugovorni odnos između podugovaratelja i Naručitelja niti utječe na odgovornost Ugovaratelja za izvršenje bilo koje obveze iz Ugovora. </w:t>
      </w:r>
    </w:p>
    <w:p w14:paraId="5A86BB24" w14:textId="77777777" w:rsidR="00CD3C3C" w:rsidRPr="00CD3C3C" w:rsidRDefault="00CD3C3C" w:rsidP="00CD3C3C">
      <w:pPr>
        <w:autoSpaceDE w:val="0"/>
        <w:autoSpaceDN w:val="0"/>
        <w:adjustRightInd w:val="0"/>
        <w:jc w:val="both"/>
        <w:rPr>
          <w:rFonts w:eastAsia="Calibri"/>
          <w:color w:val="000000"/>
          <w:spacing w:val="-4"/>
          <w:lang w:eastAsia="en-US"/>
        </w:rPr>
      </w:pPr>
      <w:r w:rsidRPr="00CD3C3C">
        <w:rPr>
          <w:spacing w:val="-4"/>
          <w:lang w:val="pl-PL" w:eastAsia="en-US"/>
        </w:rPr>
        <w:t xml:space="preserve">Ugovaratelj </w:t>
      </w:r>
      <w:r w:rsidRPr="00CD3C3C">
        <w:rPr>
          <w:rFonts w:eastAsia="Calibri"/>
          <w:color w:val="000000"/>
          <w:spacing w:val="-4"/>
          <w:lang w:eastAsia="en-US"/>
        </w:rPr>
        <w:t xml:space="preserve">odgovara za postupke te neizvršavanje ili neuredno izvršavanje obveza svojih </w:t>
      </w:r>
      <w:r w:rsidRPr="00CD3C3C">
        <w:rPr>
          <w:spacing w:val="-4"/>
        </w:rPr>
        <w:t xml:space="preserve">podugovaratelja </w:t>
      </w:r>
      <w:r w:rsidRPr="00CD3C3C">
        <w:rPr>
          <w:rFonts w:eastAsia="Calibri"/>
          <w:color w:val="000000"/>
          <w:spacing w:val="-4"/>
          <w:lang w:eastAsia="en-US"/>
        </w:rPr>
        <w:t xml:space="preserve">te njihovih zastupnika i/ili radnika, kao da se radi o postupcima te neizvršavanju ili neurednom izvršavanju obveza samog </w:t>
      </w:r>
      <w:r w:rsidRPr="00CD3C3C">
        <w:rPr>
          <w:spacing w:val="-4"/>
          <w:lang w:val="pl-PL" w:eastAsia="en-US"/>
        </w:rPr>
        <w:t>Ugovaratelja</w:t>
      </w:r>
      <w:r w:rsidRPr="00CD3C3C">
        <w:rPr>
          <w:rFonts w:eastAsia="Calibri"/>
          <w:color w:val="000000"/>
          <w:spacing w:val="-4"/>
          <w:lang w:eastAsia="en-US"/>
        </w:rPr>
        <w:t xml:space="preserve">, njegovih zastupnika ili radnika. </w:t>
      </w:r>
    </w:p>
    <w:p w14:paraId="7DC63EC6" w14:textId="77777777" w:rsidR="00CD3C3C" w:rsidRPr="00CD3C3C" w:rsidRDefault="00CD3C3C" w:rsidP="00CD3C3C">
      <w:pPr>
        <w:autoSpaceDE w:val="0"/>
        <w:autoSpaceDN w:val="0"/>
        <w:adjustRightInd w:val="0"/>
        <w:jc w:val="both"/>
        <w:rPr>
          <w:rFonts w:eastAsia="Calibri"/>
          <w:color w:val="000000"/>
          <w:lang w:eastAsia="en-US"/>
        </w:rPr>
      </w:pPr>
      <w:r w:rsidRPr="00CD3C3C">
        <w:rPr>
          <w:rFonts w:eastAsia="Calibri"/>
          <w:color w:val="000000"/>
          <w:lang w:eastAsia="en-US"/>
        </w:rPr>
        <w:t>(2)Podaci o podugovarateljima i dijelu ugovora koje Ugovaratelj daje u podugovor čine obavezan sastojak ovog ugovora.</w:t>
      </w:r>
    </w:p>
    <w:p w14:paraId="396324F2" w14:textId="77777777" w:rsidR="00CD3C3C" w:rsidRPr="00CD3C3C" w:rsidRDefault="00CD3C3C" w:rsidP="00CD3C3C">
      <w:pPr>
        <w:autoSpaceDE w:val="0"/>
        <w:autoSpaceDN w:val="0"/>
        <w:adjustRightInd w:val="0"/>
        <w:jc w:val="both"/>
        <w:rPr>
          <w:rFonts w:eastAsia="Calibri"/>
          <w:color w:val="000000"/>
          <w:lang w:eastAsia="en-US"/>
        </w:rPr>
      </w:pPr>
      <w:r w:rsidRPr="00CD3C3C">
        <w:rPr>
          <w:rFonts w:eastAsia="Calibri"/>
          <w:color w:val="000000"/>
          <w:lang w:eastAsia="en-US"/>
        </w:rPr>
        <w:t>(3) U slučaju promjene podugovaratelja, preuzimanja izvršenja dijela ugovora o nabavi koji je prethodno dan u podugovor, uvođenje jednog ili više novih podugovaratelja primjenjuju se odredbe članka 224. i 225. ZJN 2016.</w:t>
      </w:r>
    </w:p>
    <w:p w14:paraId="2B8D2ADC" w14:textId="77777777" w:rsidR="00CD3C3C" w:rsidRPr="00CD3C3C" w:rsidRDefault="00CD3C3C" w:rsidP="00CD3C3C">
      <w:pPr>
        <w:autoSpaceDE w:val="0"/>
        <w:autoSpaceDN w:val="0"/>
        <w:adjustRightInd w:val="0"/>
        <w:jc w:val="both"/>
        <w:rPr>
          <w:rFonts w:eastAsia="Calibri"/>
          <w:color w:val="000000"/>
          <w:lang w:eastAsia="en-US"/>
        </w:rPr>
      </w:pPr>
      <w:r w:rsidRPr="00CD3C3C">
        <w:rPr>
          <w:rFonts w:eastAsia="Calibri"/>
          <w:color w:val="000000"/>
          <w:lang w:eastAsia="en-US"/>
        </w:rPr>
        <w:t>(4) Sudjelovanje podugovaratelja ne utječe na odgovornost Ugovaratelja na izvršenje ugovora o nabavi.</w:t>
      </w:r>
    </w:p>
    <w:p w14:paraId="61B216AE" w14:textId="77777777" w:rsidR="00CD3C3C" w:rsidRPr="00CD3C3C" w:rsidRDefault="00CD3C3C" w:rsidP="00CD3C3C">
      <w:pPr>
        <w:autoSpaceDE w:val="0"/>
        <w:autoSpaceDN w:val="0"/>
        <w:adjustRightInd w:val="0"/>
        <w:jc w:val="both"/>
        <w:rPr>
          <w:rFonts w:eastAsia="Calibri"/>
          <w:color w:val="000000"/>
          <w:lang w:eastAsia="en-US"/>
        </w:rPr>
      </w:pPr>
      <w:r w:rsidRPr="00CD3C3C">
        <w:t xml:space="preserve">(5) Ukoliko se u toku izvršenja ugovora utvrdi da </w:t>
      </w:r>
      <w:r w:rsidRPr="00CD3C3C">
        <w:rPr>
          <w:lang w:val="pl-PL" w:eastAsia="en-US"/>
        </w:rPr>
        <w:t xml:space="preserve">Ugovaratelj </w:t>
      </w:r>
      <w:r w:rsidRPr="00CD3C3C">
        <w:t>uvodi novog podugovaratelja neovisno o tome je li prethodno dao dio ugovora o nabavi u podugovor ili ne ili mijenja podugovaratelja bez odobrenja Naručitelja, Naručitelj ima pravo raskinuti ovaj Ugovor i aktivirati jamstvo za uredno ispunjenje ugovora i otklanjanje nedostataka u jamstvenom roku.</w:t>
      </w:r>
    </w:p>
    <w:p w14:paraId="081D0C79" w14:textId="77777777" w:rsidR="00CD3C3C" w:rsidRPr="00CD3C3C" w:rsidRDefault="00CD3C3C" w:rsidP="00CD3C3C">
      <w:pPr>
        <w:autoSpaceDE w:val="0"/>
        <w:autoSpaceDN w:val="0"/>
        <w:adjustRightInd w:val="0"/>
        <w:jc w:val="both"/>
        <w:rPr>
          <w:sz w:val="10"/>
          <w:szCs w:val="10"/>
        </w:rPr>
      </w:pPr>
    </w:p>
    <w:p w14:paraId="5D7429B7" w14:textId="77777777" w:rsidR="00CD3C3C" w:rsidRPr="00CD3C3C" w:rsidRDefault="00CD3C3C" w:rsidP="00CD3C3C">
      <w:pPr>
        <w:autoSpaceDE w:val="0"/>
        <w:autoSpaceDN w:val="0"/>
        <w:adjustRightInd w:val="0"/>
        <w:jc w:val="both"/>
        <w:rPr>
          <w:b/>
        </w:rPr>
      </w:pPr>
      <w:r w:rsidRPr="00CD3C3C">
        <w:rPr>
          <w:b/>
        </w:rPr>
        <w:t>ŠTETA</w:t>
      </w:r>
    </w:p>
    <w:p w14:paraId="4C712E51" w14:textId="77777777" w:rsidR="00CD3C3C" w:rsidRPr="00CD3C3C" w:rsidRDefault="00CD3C3C" w:rsidP="00CD3C3C">
      <w:pPr>
        <w:autoSpaceDE w:val="0"/>
        <w:autoSpaceDN w:val="0"/>
        <w:adjustRightInd w:val="0"/>
        <w:jc w:val="center"/>
        <w:rPr>
          <w:b/>
          <w:lang w:eastAsia="en-US"/>
        </w:rPr>
      </w:pPr>
      <w:r w:rsidRPr="00CD3C3C">
        <w:rPr>
          <w:b/>
          <w:lang w:eastAsia="en-US"/>
        </w:rPr>
        <w:t>Članak 13.</w:t>
      </w:r>
    </w:p>
    <w:p w14:paraId="2D0AB54A"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val="pl-PL" w:eastAsia="en-US"/>
        </w:rPr>
        <w:t xml:space="preserve">(1) Ugovaratelju </w:t>
      </w:r>
      <w:r w:rsidRPr="00CD3C3C">
        <w:rPr>
          <w:lang w:eastAsia="en-US"/>
        </w:rPr>
        <w:t>je zabranjeno pri izvršenju ovog Ugovora nanositi štetu Naručitelju ili trećim osobama.</w:t>
      </w:r>
    </w:p>
    <w:p w14:paraId="0ED9A5E3" w14:textId="77777777" w:rsidR="00CD3C3C" w:rsidRPr="00CD3C3C" w:rsidRDefault="00CD3C3C" w:rsidP="00CD3C3C">
      <w:pPr>
        <w:jc w:val="both"/>
      </w:pPr>
      <w:r w:rsidRPr="00CD3C3C">
        <w:lastRenderedPageBreak/>
        <w:t xml:space="preserve">(2) U smislu odredbe iz prethodnog stavka, </w:t>
      </w:r>
      <w:r w:rsidRPr="00CD3C3C">
        <w:rPr>
          <w:lang w:val="pl-PL" w:eastAsia="en-US"/>
        </w:rPr>
        <w:t xml:space="preserve">Ugovaratelj </w:t>
      </w:r>
      <w:r w:rsidRPr="00CD3C3C">
        <w:t xml:space="preserve">je dužan pravovremeno poduzimati mjere za sigurnost svojih radnika, ostalih ovlaštenih osoba na gradilištu, prolaznika, prometa, građevine, radova, materijala, susjednih građevina i okoline. </w:t>
      </w:r>
    </w:p>
    <w:p w14:paraId="4EBDAC50"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(3) Za štetu koju </w:t>
      </w:r>
      <w:r w:rsidRPr="00CD3C3C">
        <w:rPr>
          <w:lang w:val="pl-PL" w:eastAsia="en-US"/>
        </w:rPr>
        <w:t xml:space="preserve">Ugovaratelj </w:t>
      </w:r>
      <w:r w:rsidRPr="00CD3C3C">
        <w:rPr>
          <w:lang w:eastAsia="en-US"/>
        </w:rPr>
        <w:t xml:space="preserve">ili podugovaratelj prouzroči trećim osobama ili Naručitelju odgovara </w:t>
      </w:r>
      <w:r w:rsidRPr="00CD3C3C">
        <w:rPr>
          <w:lang w:val="pl-PL" w:eastAsia="en-US"/>
        </w:rPr>
        <w:t>Ugovaratelj</w:t>
      </w:r>
      <w:r w:rsidRPr="00CD3C3C">
        <w:rPr>
          <w:lang w:eastAsia="en-US"/>
        </w:rPr>
        <w:t xml:space="preserve">, i on je u slučaju podnošenja odštetnog zahtjeva dužan istu preuzeti i podmiriti te smatrati Naručitelja neodgovornim za nju. </w:t>
      </w:r>
    </w:p>
    <w:p w14:paraId="5D885167"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(4) Ako Naručitelj, po bilo kojem osnovu plati ili mu se naplati ova šteta na teret njegovih sredstava, </w:t>
      </w:r>
      <w:r w:rsidRPr="00CD3C3C">
        <w:rPr>
          <w:lang w:val="pl-PL" w:eastAsia="en-US"/>
        </w:rPr>
        <w:t xml:space="preserve">Ugovaratelj </w:t>
      </w:r>
      <w:r w:rsidRPr="00CD3C3C">
        <w:rPr>
          <w:lang w:eastAsia="en-US"/>
        </w:rPr>
        <w:t xml:space="preserve">ga je dužan obeštetiti za iznos plaćene štete, iznos sudskih i odvjetničkih troškova i za zakonsku zateznu kamatu, a Naručitelj ima pravo namiriti se odbitkom odgovarajućeg iznosa od računa koji je ispostavio </w:t>
      </w:r>
      <w:r w:rsidRPr="00CD3C3C">
        <w:rPr>
          <w:lang w:val="pl-PL" w:eastAsia="en-US"/>
        </w:rPr>
        <w:t>Ugovaratelj</w:t>
      </w:r>
      <w:r w:rsidRPr="00CD3C3C">
        <w:rPr>
          <w:lang w:eastAsia="en-US"/>
        </w:rPr>
        <w:t>, odnosno na Naručitelju drugi prihvatljiv način.</w:t>
      </w:r>
    </w:p>
    <w:p w14:paraId="51A7BC2D" w14:textId="77777777" w:rsidR="00CD3C3C" w:rsidRPr="00CD3C3C" w:rsidRDefault="00CD3C3C" w:rsidP="00CD3C3C">
      <w:pPr>
        <w:jc w:val="both"/>
        <w:rPr>
          <w:lang w:eastAsia="en-US"/>
        </w:rPr>
      </w:pPr>
      <w:r w:rsidRPr="00CD3C3C">
        <w:rPr>
          <w:lang w:eastAsia="en-US"/>
        </w:rPr>
        <w:t>(5) Iznimno od odredbe prethodnog stavka, ako Ugovaratelj ne može pristupiti lokaciji radova, bez uzrokovanja štete trećim osobama ili Naručitelju, a Naručitelj mu odobri takav pristup i nastane šteta, istu će snositi Naručitelj u opsegu u kojem je odobrio takav pristup.</w:t>
      </w:r>
    </w:p>
    <w:p w14:paraId="2AEAE96F" w14:textId="77777777" w:rsidR="00CD3C3C" w:rsidRPr="00CD3C3C" w:rsidRDefault="00CD3C3C" w:rsidP="00CD3C3C">
      <w:pPr>
        <w:spacing w:line="276" w:lineRule="auto"/>
        <w:jc w:val="both"/>
        <w:rPr>
          <w:sz w:val="16"/>
          <w:szCs w:val="16"/>
          <w:lang w:eastAsia="en-US"/>
        </w:rPr>
      </w:pPr>
    </w:p>
    <w:p w14:paraId="110A0E0F" w14:textId="77777777" w:rsidR="00CD3C3C" w:rsidRPr="00CD3C3C" w:rsidRDefault="00CD3C3C" w:rsidP="00CD3C3C">
      <w:pPr>
        <w:autoSpaceDE w:val="0"/>
        <w:autoSpaceDN w:val="0"/>
        <w:adjustRightInd w:val="0"/>
        <w:jc w:val="center"/>
        <w:rPr>
          <w:b/>
          <w:lang w:eastAsia="en-US"/>
        </w:rPr>
      </w:pPr>
      <w:r w:rsidRPr="00CD3C3C">
        <w:rPr>
          <w:b/>
          <w:lang w:eastAsia="en-US"/>
        </w:rPr>
        <w:t>Članak 14.</w:t>
      </w:r>
    </w:p>
    <w:p w14:paraId="49CA1AE8" w14:textId="77777777" w:rsidR="00CD3C3C" w:rsidRPr="00CD3C3C" w:rsidRDefault="00CD3C3C" w:rsidP="00CD3C3C">
      <w:pPr>
        <w:jc w:val="both"/>
        <w:rPr>
          <w:lang w:eastAsia="en-US"/>
        </w:rPr>
      </w:pPr>
      <w:r w:rsidRPr="00CD3C3C">
        <w:rPr>
          <w:lang w:eastAsia="en-US"/>
        </w:rPr>
        <w:t xml:space="preserve">(1) Rizik propasti ili oštećenja građevine ili radova iz bilo kojeg uzroka prije primopredaje Naručitelju snosi </w:t>
      </w:r>
      <w:r w:rsidRPr="00CD3C3C">
        <w:rPr>
          <w:lang w:val="pl-PL" w:eastAsia="en-US"/>
        </w:rPr>
        <w:t xml:space="preserve">Ugovaratelj </w:t>
      </w:r>
      <w:r w:rsidRPr="00CD3C3C">
        <w:rPr>
          <w:lang w:eastAsia="en-US"/>
        </w:rPr>
        <w:t>te nema pravo na naknadu od Naručitelja.</w:t>
      </w:r>
    </w:p>
    <w:p w14:paraId="69771EBB" w14:textId="77777777" w:rsidR="00CD3C3C" w:rsidRPr="00CD3C3C" w:rsidRDefault="00CD3C3C" w:rsidP="00CD3C3C">
      <w:pPr>
        <w:jc w:val="both"/>
        <w:rPr>
          <w:lang w:eastAsia="en-US"/>
        </w:rPr>
      </w:pPr>
      <w:r w:rsidRPr="00CD3C3C">
        <w:rPr>
          <w:lang w:eastAsia="en-US"/>
        </w:rPr>
        <w:t xml:space="preserve">(2) Ukoliko se na radovima ili dijelu građevine dogodi gubitak ili šteta tijekom razdoblja kada je Ugovaratelj odgovoran za brigu o njima kako je navedeno u ovom članku, </w:t>
      </w:r>
      <w:r w:rsidRPr="00CD3C3C">
        <w:rPr>
          <w:lang w:val="pl-PL" w:eastAsia="en-US"/>
        </w:rPr>
        <w:t xml:space="preserve">Ugovaratelj </w:t>
      </w:r>
      <w:r w:rsidRPr="00CD3C3C">
        <w:rPr>
          <w:lang w:eastAsia="en-US"/>
        </w:rPr>
        <w:t>će nadoknaditi gubitak ili ispraviti štetu na svoj rizik i na trošak tako da radovi ili građevina odgovaraju ugovoru.</w:t>
      </w:r>
    </w:p>
    <w:p w14:paraId="19E2CDB8" w14:textId="77777777" w:rsidR="00CD3C3C" w:rsidRPr="00CD3C3C" w:rsidRDefault="00CD3C3C" w:rsidP="00CD3C3C">
      <w:pPr>
        <w:jc w:val="both"/>
        <w:rPr>
          <w:sz w:val="16"/>
          <w:szCs w:val="16"/>
          <w:lang w:eastAsia="en-US"/>
        </w:rPr>
      </w:pPr>
    </w:p>
    <w:p w14:paraId="2CFAC0E5" w14:textId="77777777" w:rsidR="00CD3C3C" w:rsidRPr="00CD3C3C" w:rsidRDefault="00CD3C3C" w:rsidP="00CD3C3C">
      <w:pPr>
        <w:jc w:val="both"/>
        <w:rPr>
          <w:b/>
          <w:lang w:eastAsia="en-US"/>
        </w:rPr>
      </w:pPr>
      <w:r w:rsidRPr="00CD3C3C">
        <w:rPr>
          <w:b/>
          <w:lang w:eastAsia="en-US"/>
        </w:rPr>
        <w:t>PRIMOPREDAJA I ZAVRŠNI OBRAČUN</w:t>
      </w:r>
    </w:p>
    <w:p w14:paraId="2AC6DBBF" w14:textId="77777777" w:rsidR="00CD3C3C" w:rsidRPr="00CD3C3C" w:rsidRDefault="00CD3C3C" w:rsidP="00CD3C3C">
      <w:pPr>
        <w:spacing w:line="276" w:lineRule="auto"/>
        <w:jc w:val="center"/>
        <w:rPr>
          <w:b/>
          <w:lang w:eastAsia="en-US"/>
        </w:rPr>
      </w:pPr>
      <w:r w:rsidRPr="00CD3C3C">
        <w:rPr>
          <w:b/>
          <w:lang w:eastAsia="en-US"/>
        </w:rPr>
        <w:t>Članak 15.</w:t>
      </w:r>
    </w:p>
    <w:p w14:paraId="29E8FDF6" w14:textId="77777777" w:rsidR="00CD3C3C" w:rsidRPr="00CD3C3C" w:rsidRDefault="00CD3C3C" w:rsidP="00CD3C3C">
      <w:pPr>
        <w:overflowPunct w:val="0"/>
        <w:autoSpaceDE w:val="0"/>
        <w:autoSpaceDN w:val="0"/>
        <w:adjustRightInd w:val="0"/>
        <w:jc w:val="both"/>
        <w:textAlignment w:val="baseline"/>
        <w:rPr>
          <w:spacing w:val="-4"/>
          <w:lang w:eastAsia="en-US"/>
        </w:rPr>
      </w:pPr>
      <w:r w:rsidRPr="00CD3C3C">
        <w:rPr>
          <w:spacing w:val="-4"/>
          <w:lang w:eastAsia="en-US"/>
        </w:rPr>
        <w:t>(1) Nakon što utvrdi da su radovi u dovršeni u kvalitativnom i kvantitativnom smislu, Ugovaratelj će o tome pisano obavijestiti Naručitelja da su izvedeni radovi spremni za primopredaju.</w:t>
      </w:r>
    </w:p>
    <w:p w14:paraId="6A639C75"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(2) Ugovaratelj je dužan izvršiti primopredaju radova, a ista će se izvršiti najkasnije u roku od 5 dana od dana zaprimanja pisane obavijesti Ugovaratelja o izvedenim radovima. </w:t>
      </w:r>
    </w:p>
    <w:p w14:paraId="0A762965" w14:textId="77777777" w:rsidR="00CD3C3C" w:rsidRPr="00CD3C3C" w:rsidRDefault="00CD3C3C" w:rsidP="00CD3C3C">
      <w:pPr>
        <w:overflowPunct w:val="0"/>
        <w:autoSpaceDE w:val="0"/>
        <w:autoSpaceDN w:val="0"/>
        <w:adjustRightInd w:val="0"/>
        <w:jc w:val="both"/>
        <w:textAlignment w:val="baseline"/>
        <w:rPr>
          <w:spacing w:val="-4"/>
          <w:lang w:eastAsia="en-US"/>
        </w:rPr>
      </w:pPr>
      <w:r w:rsidRPr="00CD3C3C">
        <w:rPr>
          <w:spacing w:val="-4"/>
          <w:lang w:eastAsia="en-US"/>
        </w:rPr>
        <w:t>(3) Zapisnik o primopredaji potpisuju nadzorni inženjer, predstavnik Naručitelja i Ugovaratelja.</w:t>
      </w:r>
    </w:p>
    <w:p w14:paraId="721EC8F4"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(4) Ugovaratelj je obvezan, ukoliko nije ranije, prilikom primopredaje dostaviti Naručitelju: </w:t>
      </w:r>
    </w:p>
    <w:p w14:paraId="22101A80"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ateste, certifikate i jamstvene listove proizvođača ugrađenog materijala </w:t>
      </w:r>
    </w:p>
    <w:p w14:paraId="5ED55CAA"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ostale dokumente sukladno važećim propisima</w:t>
      </w:r>
    </w:p>
    <w:p w14:paraId="3A50E07E"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(5) Ukoliko Ugovaratelj ne dostavi potrebne dokumente iz prethodnog stavka ovog člana primopredaja radova neće biti izvršena.</w:t>
      </w:r>
    </w:p>
    <w:p w14:paraId="4BC1097B"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(6) Zapisnik o primopredaji može sastaviti i samo jedna ugovorna strana bez sudjelovanja druge ako druga ugovorna strana neopravdano odbije sudjelovati u primopredaji ili se neopravdano ne odazove pozivu da sudjeluje u primopredaji. Takav se zapisnik dostavlja drugoj ugovornoj strani, a na dan dostave zapisnika nastaju posljedice u vezi s primopredajom.</w:t>
      </w:r>
    </w:p>
    <w:p w14:paraId="47958701"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(7) Ako Ugovaratelj ne otkloni nedostatke u izvedenim radovima prema zapisniku o primopredaji Naručitelj je ovlašten otkloniti nedostatke putem treće osobe, a na račun Ugovaratelja te se namiriti iz bilo koje dospjele isplate Ugovaratelja ili putem jamstva za uredno ispunjenje ugovora i jamstva za otklanjanje nedostataka u jamstvenom roku.</w:t>
      </w:r>
    </w:p>
    <w:p w14:paraId="4E690A9A"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(8) Zapisnik o primopredaji sadrži osobito sljedeće podatke:</w:t>
      </w:r>
    </w:p>
    <w:p w14:paraId="2EC89C99"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da li su radovi izvedeni prema Ugovoru, propisima i pravilima struke;</w:t>
      </w:r>
    </w:p>
    <w:p w14:paraId="612C6D93"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odgovara li kvaliteta izvedenih radova ugovorenoj kvaliteti;</w:t>
      </w:r>
    </w:p>
    <w:p w14:paraId="007491FF"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konstataciju o primopredaji dokaza o kvaliteti materijala i radova i jamstvenih listova proizvođača (ukoliko je primjenjivo);</w:t>
      </w:r>
    </w:p>
    <w:p w14:paraId="1311A534"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ukupnu vrijednost izvedenih radova,</w:t>
      </w:r>
    </w:p>
    <w:p w14:paraId="26FB6CE6" w14:textId="77777777" w:rsidR="00CD3C3C" w:rsidRPr="00CD3C3C" w:rsidRDefault="00CD3C3C" w:rsidP="00CD3C3C">
      <w:pPr>
        <w:overflowPunct w:val="0"/>
        <w:autoSpaceDE w:val="0"/>
        <w:autoSpaceDN w:val="0"/>
        <w:adjustRightInd w:val="0"/>
        <w:jc w:val="both"/>
        <w:textAlignment w:val="baseline"/>
        <w:rPr>
          <w:spacing w:val="-6"/>
          <w:lang w:eastAsia="en-US"/>
        </w:rPr>
      </w:pPr>
      <w:r w:rsidRPr="00CD3C3C">
        <w:rPr>
          <w:lang w:eastAsia="en-US"/>
        </w:rPr>
        <w:t xml:space="preserve">- </w:t>
      </w:r>
      <w:r w:rsidRPr="00CD3C3C">
        <w:rPr>
          <w:lang w:eastAsia="en-US"/>
        </w:rPr>
        <w:tab/>
      </w:r>
      <w:r w:rsidRPr="00CD3C3C">
        <w:rPr>
          <w:spacing w:val="-6"/>
          <w:lang w:eastAsia="en-US"/>
        </w:rPr>
        <w:t>konačan iznos koji Ugovaratelj može ispostaviti na računu prema nespornom dijelu obračuna,</w:t>
      </w:r>
    </w:p>
    <w:p w14:paraId="168D6A98" w14:textId="77777777" w:rsidR="00CD3C3C" w:rsidRPr="00CD3C3C" w:rsidRDefault="00CD3C3C" w:rsidP="00CD3C3C">
      <w:pPr>
        <w:overflowPunct w:val="0"/>
        <w:autoSpaceDE w:val="0"/>
        <w:autoSpaceDN w:val="0"/>
        <w:adjustRightInd w:val="0"/>
        <w:jc w:val="both"/>
        <w:textAlignment w:val="baseline"/>
        <w:rPr>
          <w:spacing w:val="-6"/>
          <w:lang w:eastAsia="en-US"/>
        </w:rPr>
      </w:pPr>
      <w:r w:rsidRPr="00CD3C3C">
        <w:rPr>
          <w:lang w:eastAsia="en-US"/>
        </w:rPr>
        <w:t xml:space="preserve">- </w:t>
      </w:r>
      <w:r w:rsidRPr="00CD3C3C">
        <w:rPr>
          <w:lang w:eastAsia="en-US"/>
        </w:rPr>
        <w:tab/>
      </w:r>
      <w:r w:rsidRPr="00CD3C3C">
        <w:rPr>
          <w:spacing w:val="-6"/>
          <w:lang w:eastAsia="en-US"/>
        </w:rPr>
        <w:t>podatak da li su radovi završeni u ugovorenom roku, a ako nije za koliko je rok prekoračen,</w:t>
      </w:r>
    </w:p>
    <w:p w14:paraId="4A3EF96F"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lastRenderedPageBreak/>
        <w:t xml:space="preserve">- </w:t>
      </w:r>
      <w:r w:rsidRPr="00CD3C3C">
        <w:rPr>
          <w:lang w:eastAsia="en-US"/>
        </w:rPr>
        <w:tab/>
        <w:t>imaju li radovi nedostataka te u kojem će roku biti otklonjeni,</w:t>
      </w:r>
    </w:p>
    <w:p w14:paraId="6CF3FFF6"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podatke o potraživanjima Naručitelja vezano za ugovornu kaznu i/ili naknadi štete,</w:t>
      </w:r>
    </w:p>
    <w:p w14:paraId="67AF606C"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podatke o činjenicama o kojima nije postignuta suglasnost ugovornih strana</w:t>
      </w:r>
    </w:p>
    <w:p w14:paraId="4E130A57"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 </w:t>
      </w:r>
      <w:r w:rsidRPr="00CD3C3C">
        <w:rPr>
          <w:lang w:eastAsia="en-US"/>
        </w:rPr>
        <w:tab/>
        <w:t>datum završetka radova odnosno primopredaje.</w:t>
      </w:r>
    </w:p>
    <w:p w14:paraId="4B809627"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(9) Nakon potpisivanja zapisnika o primopredaji, primopredaja se smatra uredno izvršenom te je Ugovaratelj ovlašten ispostaviti račun.</w:t>
      </w:r>
    </w:p>
    <w:p w14:paraId="1F0D3B40" w14:textId="77777777" w:rsidR="00CD3C3C" w:rsidRPr="00CD3C3C" w:rsidRDefault="00CD3C3C" w:rsidP="00CD3C3C">
      <w:pPr>
        <w:overflowPunct w:val="0"/>
        <w:autoSpaceDE w:val="0"/>
        <w:autoSpaceDN w:val="0"/>
        <w:adjustRightInd w:val="0"/>
        <w:jc w:val="both"/>
        <w:textAlignment w:val="baseline"/>
        <w:rPr>
          <w:sz w:val="12"/>
          <w:szCs w:val="12"/>
          <w:lang w:eastAsia="en-US"/>
        </w:rPr>
      </w:pPr>
    </w:p>
    <w:p w14:paraId="59A6BB00" w14:textId="77777777" w:rsidR="00CD3C3C" w:rsidRPr="00CD3C3C" w:rsidRDefault="00CD3C3C" w:rsidP="00CD3C3C">
      <w:pPr>
        <w:spacing w:line="276" w:lineRule="auto"/>
        <w:jc w:val="center"/>
        <w:rPr>
          <w:b/>
          <w:lang w:eastAsia="en-US"/>
        </w:rPr>
      </w:pPr>
      <w:r w:rsidRPr="00CD3C3C">
        <w:rPr>
          <w:b/>
          <w:lang w:eastAsia="en-US"/>
        </w:rPr>
        <w:t>Članak 16.</w:t>
      </w:r>
    </w:p>
    <w:p w14:paraId="6C60C40B" w14:textId="77777777" w:rsidR="00CD3C3C" w:rsidRPr="00CD3C3C" w:rsidRDefault="00CD3C3C" w:rsidP="00CD3C3C">
      <w:pPr>
        <w:jc w:val="both"/>
        <w:rPr>
          <w:lang w:eastAsia="en-US"/>
        </w:rPr>
      </w:pPr>
      <w:r w:rsidRPr="00CD3C3C">
        <w:rPr>
          <w:lang w:eastAsia="en-US"/>
        </w:rPr>
        <w:t>(1) Nakon završetka izvođenja radova Ugovaratelj je dužan bez odgode s gradilišta ukloniti preostali materijal, opremu i sredstva za rad, otpad i slično.</w:t>
      </w:r>
    </w:p>
    <w:p w14:paraId="574DBA0E" w14:textId="77777777" w:rsidR="00CD3C3C" w:rsidRPr="00CD3C3C" w:rsidRDefault="00CD3C3C" w:rsidP="00CD3C3C">
      <w:pPr>
        <w:jc w:val="both"/>
        <w:rPr>
          <w:lang w:eastAsia="en-US"/>
        </w:rPr>
      </w:pPr>
      <w:r w:rsidRPr="00CD3C3C">
        <w:rPr>
          <w:lang w:eastAsia="en-US"/>
        </w:rPr>
        <w:t>(2) Ugovaratelj je također bez odgode dužan dovesti zemljište i/ili okolne građevine/objekte na području gradilišta i na prilazu gradilišta u uredno stanje.</w:t>
      </w:r>
    </w:p>
    <w:p w14:paraId="5BE77FD4" w14:textId="77777777" w:rsidR="00CD3C3C" w:rsidRPr="00CD3C3C" w:rsidRDefault="00CD3C3C" w:rsidP="00CD3C3C">
      <w:pPr>
        <w:jc w:val="both"/>
        <w:rPr>
          <w:lang w:eastAsia="en-US"/>
        </w:rPr>
      </w:pPr>
      <w:r w:rsidRPr="00CD3C3C">
        <w:rPr>
          <w:lang w:eastAsia="en-US"/>
        </w:rPr>
        <w:t>(3) Ukoliko Ugovaratelj ne postupi sukladno traženom u ovom članku Naručitelj će pisanim zahtjevom zatražiti izvršenje u primjerenom roku. Ukoliko Ugovaratelj ne postupi po pisanom zahtjevu Naručitelj je ovlašten povjeriti navedene radove trećoj osobi na trošak Ugovaratelja.</w:t>
      </w:r>
    </w:p>
    <w:p w14:paraId="5B1FD290" w14:textId="77777777" w:rsidR="00CD3C3C" w:rsidRPr="00CD3C3C" w:rsidRDefault="00CD3C3C" w:rsidP="00CD3C3C">
      <w:pPr>
        <w:spacing w:line="276" w:lineRule="auto"/>
        <w:jc w:val="both"/>
        <w:rPr>
          <w:sz w:val="12"/>
          <w:szCs w:val="12"/>
          <w:lang w:eastAsia="en-US"/>
        </w:rPr>
      </w:pPr>
    </w:p>
    <w:p w14:paraId="6EDDC363" w14:textId="77777777" w:rsidR="00CD3C3C" w:rsidRPr="00CD3C3C" w:rsidRDefault="00CD3C3C" w:rsidP="00CD3C3C">
      <w:pPr>
        <w:spacing w:line="276" w:lineRule="auto"/>
        <w:jc w:val="both"/>
        <w:rPr>
          <w:b/>
          <w:lang w:eastAsia="en-US"/>
        </w:rPr>
      </w:pPr>
      <w:r w:rsidRPr="00CD3C3C">
        <w:rPr>
          <w:b/>
          <w:lang w:eastAsia="en-US"/>
        </w:rPr>
        <w:t>DODATNI RADOVI</w:t>
      </w:r>
    </w:p>
    <w:p w14:paraId="4C9DAE71" w14:textId="77777777" w:rsidR="00CD3C3C" w:rsidRPr="00CD3C3C" w:rsidRDefault="00CD3C3C" w:rsidP="00CD3C3C">
      <w:pPr>
        <w:autoSpaceDE w:val="0"/>
        <w:autoSpaceDN w:val="0"/>
        <w:adjustRightInd w:val="0"/>
        <w:jc w:val="center"/>
        <w:rPr>
          <w:b/>
          <w:lang w:eastAsia="en-US"/>
        </w:rPr>
      </w:pPr>
      <w:r w:rsidRPr="00CD3C3C">
        <w:rPr>
          <w:b/>
          <w:lang w:eastAsia="en-US"/>
        </w:rPr>
        <w:t>Članak 17.</w:t>
      </w:r>
    </w:p>
    <w:p w14:paraId="5839FA18" w14:textId="77777777" w:rsidR="00CD3C3C" w:rsidRPr="00CD3C3C" w:rsidRDefault="00CD3C3C" w:rsidP="00CD3C3C">
      <w:pPr>
        <w:overflowPunct w:val="0"/>
        <w:autoSpaceDE w:val="0"/>
        <w:autoSpaceDN w:val="0"/>
        <w:adjustRightInd w:val="0"/>
        <w:jc w:val="both"/>
        <w:textAlignment w:val="baseline"/>
        <w:rPr>
          <w:spacing w:val="-6"/>
          <w:lang w:eastAsia="en-US"/>
        </w:rPr>
      </w:pPr>
      <w:r w:rsidRPr="00CD3C3C">
        <w:rPr>
          <w:spacing w:val="-6"/>
          <w:lang w:eastAsia="en-US"/>
        </w:rPr>
        <w:t>(1) Dodatnim radovima smatraju se hitni nepredviđeni radovi, više radovi i vantroškovnički radovi.</w:t>
      </w:r>
    </w:p>
    <w:p w14:paraId="433C4AC7"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(2) Hitni nepredviđeni radovi su oni čije je poduzimanje nužno da bi se osigurala stabilnost objekta ili spriječio nastanak štete, sukladno čl. 624. Zakona o obveznim odnosima.</w:t>
      </w:r>
    </w:p>
    <w:p w14:paraId="7B0D88E2" w14:textId="77777777" w:rsidR="00CD3C3C" w:rsidRPr="00CD3C3C" w:rsidRDefault="00CD3C3C" w:rsidP="00CD3C3C">
      <w:pPr>
        <w:jc w:val="both"/>
        <w:rPr>
          <w:iCs/>
        </w:rPr>
      </w:pPr>
      <w:r w:rsidRPr="00CD3C3C">
        <w:rPr>
          <w:lang w:eastAsia="en-US"/>
        </w:rPr>
        <w:t>(3) Više radovi su ugovoreni radovi po troškovničkim stavkama koji prelaze ugovorene količine.</w:t>
      </w:r>
      <w:r w:rsidRPr="00CD3C3C">
        <w:rPr>
          <w:bCs/>
        </w:rPr>
        <w:t xml:space="preserve"> </w:t>
      </w:r>
      <w:r w:rsidRPr="00CD3C3C">
        <w:rPr>
          <w:lang w:eastAsia="en-US"/>
        </w:rPr>
        <w:t xml:space="preserve">Ugovaratelj </w:t>
      </w:r>
      <w:r w:rsidRPr="00CD3C3C">
        <w:rPr>
          <w:iCs/>
        </w:rPr>
        <w:t>može uz suglasnost predstavnika Naručitelja izvršiti i situirati više radove na pojedinim stavkama iz troškovnika, ali ne preko ugovorene cijene iz članka 3. ovog ugovora. U slučaju da bi izvođenje više radova dovelo do prekoračenja ugovorene cijene iz članka 3. ovog ugovora radovi se mogu izvesti samo uz pisanu suglasnost Naručitelja, u suprotnom neće biti plaćeni. Za više radove koji dovode do prekoračenja ugovorene cijene obvezno je sklapanje financijskog dodatka osnovnom ugovoru.</w:t>
      </w:r>
    </w:p>
    <w:p w14:paraId="51494913"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(4) Vantroškovnički radovi su radovi koji </w:t>
      </w:r>
      <w:r w:rsidRPr="00CD3C3C">
        <w:rPr>
          <w:bCs/>
        </w:rPr>
        <w:t xml:space="preserve">nisu bili uključeni u osnovni ugovor, ali su postali nužni za izvođenje radova opisanih u njima i kada takve dodatne radove nije moguće tehnički ili ekonomski odvojiti od ugovora bez znatnih poteškoća ili znatnog povećanja troškova za Naručitelja. Potreba za dodatnim radovima utvrđuje se pismenim zahtjevom Ugovaratelja. </w:t>
      </w:r>
      <w:r w:rsidRPr="00CD3C3C">
        <w:rPr>
          <w:lang w:eastAsia="en-US"/>
        </w:rPr>
        <w:t>Cijene vantroškovničkih radova utvrdit će se ponudom Ugovaratelja (uz obveznu analizu cijena i suglasnost Naručitelja na cijenu), a izvode se po pisanom odobrenju Naručitelja, u suprotnom neće biti plaćeni. Za vantroškovničke radove je obvezno sklapanje financijskog dodatka osnovnom ugovoru.</w:t>
      </w:r>
    </w:p>
    <w:p w14:paraId="03854B3A" w14:textId="77777777" w:rsidR="00CD3C3C" w:rsidRPr="00CD3C3C" w:rsidRDefault="00CD3C3C" w:rsidP="00CD3C3C">
      <w:pPr>
        <w:jc w:val="both"/>
        <w:rPr>
          <w:iCs/>
        </w:rPr>
      </w:pPr>
      <w:r w:rsidRPr="00CD3C3C">
        <w:rPr>
          <w:rFonts w:eastAsia="Calibri"/>
          <w:color w:val="000000"/>
          <w:lang w:eastAsia="en-US"/>
        </w:rPr>
        <w:t>(5) Na odredbe prethodnih stavaka ovog članka odgovarajuće se primjenjuje odredba članka 134. ZJN 2016 te odredbe članaka 314-321. ZJN 2016 o izmjeni ugovora o javnoj nabavi tijekom njegova trajanja. Vrijednost izmjene zajedno sa ugovorenom cijenom bez PDV-a ne smije prelaziti prag za provedbu postupka javne nabave.</w:t>
      </w:r>
    </w:p>
    <w:p w14:paraId="2BA3A412" w14:textId="77777777" w:rsidR="00CD3C3C" w:rsidRPr="00CD3C3C" w:rsidRDefault="00CD3C3C" w:rsidP="00CD3C3C">
      <w:pPr>
        <w:spacing w:line="276" w:lineRule="auto"/>
        <w:jc w:val="both"/>
        <w:rPr>
          <w:sz w:val="6"/>
          <w:szCs w:val="6"/>
          <w:lang w:eastAsia="en-US"/>
        </w:rPr>
      </w:pPr>
    </w:p>
    <w:p w14:paraId="3FDA22A0" w14:textId="77777777" w:rsidR="00CD3C3C" w:rsidRPr="00CD3C3C" w:rsidRDefault="00CD3C3C" w:rsidP="00CD3C3C">
      <w:pPr>
        <w:spacing w:line="276" w:lineRule="auto"/>
        <w:jc w:val="both"/>
        <w:rPr>
          <w:b/>
          <w:lang w:eastAsia="en-US"/>
        </w:rPr>
      </w:pPr>
      <w:r w:rsidRPr="00CD3C3C">
        <w:rPr>
          <w:b/>
          <w:lang w:eastAsia="en-US"/>
        </w:rPr>
        <w:t>JAMSTVO I JAMSTVENI ROK</w:t>
      </w:r>
    </w:p>
    <w:p w14:paraId="2E6F3708" w14:textId="77777777" w:rsidR="00CD3C3C" w:rsidRPr="00CD3C3C" w:rsidRDefault="00CD3C3C" w:rsidP="00CD3C3C">
      <w:pPr>
        <w:spacing w:line="276" w:lineRule="auto"/>
        <w:jc w:val="center"/>
        <w:rPr>
          <w:b/>
          <w:lang w:eastAsia="en-US"/>
        </w:rPr>
      </w:pPr>
      <w:r w:rsidRPr="00CD3C3C">
        <w:rPr>
          <w:b/>
          <w:lang w:eastAsia="en-US"/>
        </w:rPr>
        <w:t>Članak 18.</w:t>
      </w:r>
    </w:p>
    <w:p w14:paraId="7B9EFEC0" w14:textId="77777777" w:rsidR="00CD3C3C" w:rsidRPr="00CD3C3C" w:rsidRDefault="00CD3C3C" w:rsidP="00CD3C3C">
      <w:pPr>
        <w:jc w:val="both"/>
      </w:pPr>
      <w:r w:rsidRPr="00CD3C3C">
        <w:rPr>
          <w:lang w:eastAsia="en-US"/>
        </w:rPr>
        <w:t xml:space="preserve">(1) Ugovaratelj </w:t>
      </w:r>
      <w:r w:rsidRPr="00CD3C3C">
        <w:t>je dužan predati Naručitelju najkasnije u roku od 10 (deset) dana od dana obostranog potpisa ugovora jamstvo za uredno ispunjenje ugovora i otklanjanje nedostataka u jamstvenom roku, za slučaj povrede ugovornih obveza te za slučaj da u jamstvenom roku ne ispuni obveze otklanjanja nedostataka koje ima po osnovi jamstva, u visini 10% ugovorene vrijednosti radova bez PDV-a.</w:t>
      </w:r>
    </w:p>
    <w:p w14:paraId="1DA00B95" w14:textId="77777777" w:rsidR="00CD3C3C" w:rsidRPr="00CD3C3C" w:rsidRDefault="00CD3C3C" w:rsidP="00CD3C3C">
      <w:pPr>
        <w:jc w:val="both"/>
        <w:rPr>
          <w:iCs/>
          <w:color w:val="000000"/>
        </w:rPr>
      </w:pPr>
      <w:r w:rsidRPr="00CD3C3C">
        <w:t xml:space="preserve">(2) Jamstvo iz prethodnog stavka, dostavlja se u obliku zadužnice ili bjanko zadužnice izdane sukladno važećem Pravilniku o obliku i sadržaju zadužnice/bjanko zadužnice i potvrđene kod javnog bilježnika </w:t>
      </w:r>
      <w:r w:rsidRPr="00CD3C3C">
        <w:rPr>
          <w:iCs/>
          <w:color w:val="000000"/>
        </w:rPr>
        <w:t>ili u vidu novčanog pologa u plaćenog na račun Naručitelja broj HR7525000091851800005, MODEL: HR 68, POZIV NA BROJ 9016 - OIB (Ugovaratelja), opis plaćanja – polog jamstva za uredno ispunjenje ugovora i otklanjanje nedostataka u jamstvenom roku:______, evidencijski broj JeN-3/25-135</w:t>
      </w:r>
    </w:p>
    <w:p w14:paraId="1FE9021C" w14:textId="77777777" w:rsidR="00CD3C3C" w:rsidRPr="00CD3C3C" w:rsidRDefault="00CD3C3C" w:rsidP="00CD3C3C">
      <w:pPr>
        <w:jc w:val="both"/>
      </w:pPr>
      <w:r w:rsidRPr="00CD3C3C">
        <w:lastRenderedPageBreak/>
        <w:t xml:space="preserve">(3) U slučaju nedostavljanja jamstva naručitelj ima pravo, na ime jamstva za uredno ispunjenje ugovora i otklanjanja nedostataka u jamstvenom roku, zadržati iznos od 10% ugovorene vrijednosti radova bez PDV-a od bilo kojeg ispostavljenog računa </w:t>
      </w:r>
      <w:r w:rsidRPr="00CD3C3C">
        <w:rPr>
          <w:lang w:eastAsia="en-US"/>
        </w:rPr>
        <w:t xml:space="preserve">Ugovaratelja </w:t>
      </w:r>
      <w:r w:rsidRPr="00CD3C3C">
        <w:t>ili raskinuti ugovor i naplatiti jamstvo za ozbiljnost ponude u punom iznosu jamstva.</w:t>
      </w:r>
    </w:p>
    <w:p w14:paraId="4902C1BD" w14:textId="77777777" w:rsidR="00CD3C3C" w:rsidRPr="00CD3C3C" w:rsidRDefault="00CD3C3C" w:rsidP="00CD3C3C">
      <w:pPr>
        <w:jc w:val="both"/>
      </w:pPr>
      <w:r w:rsidRPr="00CD3C3C">
        <w:t xml:space="preserve">(4) Jamstvo se vraća </w:t>
      </w:r>
      <w:r w:rsidRPr="00CD3C3C">
        <w:rPr>
          <w:lang w:eastAsia="en-US"/>
        </w:rPr>
        <w:t xml:space="preserve">Ugovaratelju </w:t>
      </w:r>
      <w:r w:rsidRPr="00CD3C3C">
        <w:t>nakon isteka jamstvenog roka.</w:t>
      </w:r>
    </w:p>
    <w:p w14:paraId="09CF5A23" w14:textId="77777777" w:rsidR="00CD3C3C" w:rsidRPr="00CD3C3C" w:rsidRDefault="00CD3C3C" w:rsidP="00CD3C3C">
      <w:pPr>
        <w:jc w:val="both"/>
      </w:pPr>
      <w:r w:rsidRPr="00CD3C3C">
        <w:t>(5) Ukoliko se prilikom primopredaje radova utvrdi da dostavljeno jamstvo u obliku zadužnice ili bjanko zadužnice ne pokriva trajanje jamstvenog roka, ugovaratelj je bez odgađanja dužan dostaviti važeće jamstvo, u suprotnom Naručitelj je ovlašten na računu ustegnuti iznos potreban kao jamstvo dok Ugovaratelj ne dostavi valjano jamstvo.</w:t>
      </w:r>
    </w:p>
    <w:p w14:paraId="72C1A875" w14:textId="77777777" w:rsidR="00CD3C3C" w:rsidRPr="00CD3C3C" w:rsidRDefault="00CD3C3C" w:rsidP="00CD3C3C">
      <w:pPr>
        <w:tabs>
          <w:tab w:val="left" w:pos="6765"/>
        </w:tabs>
        <w:jc w:val="both"/>
      </w:pPr>
      <w:r w:rsidRPr="00CD3C3C">
        <w:t>(6) Jamstveni rok za izvedene radove i ugrađenu podlogu iznosi</w:t>
      </w:r>
      <w:r w:rsidRPr="00CD3C3C">
        <w:rPr>
          <w:b/>
          <w:bCs/>
        </w:rPr>
        <w:t xml:space="preserve"> 5 (slovima: pet) godina</w:t>
      </w:r>
      <w:r w:rsidRPr="00CD3C3C">
        <w:t xml:space="preserve"> od dana primopredaje radova.</w:t>
      </w:r>
    </w:p>
    <w:p w14:paraId="0A68961B" w14:textId="77777777" w:rsidR="00CD3C3C" w:rsidRPr="00CD3C3C" w:rsidRDefault="00CD3C3C" w:rsidP="00CD3C3C">
      <w:pPr>
        <w:jc w:val="both"/>
      </w:pPr>
      <w:r w:rsidRPr="00CD3C3C">
        <w:t>(7) Naručitelj ima pravo na produljenje jamstvenog roka za radove ako se radovi ili dio radova (ovisno o slučaju i nakon preuzimanja) ne mogu ili se nisu mogli koristiti u svrhu za koju su namijenjeni zbog nedostatka ili oštećenja. Jamstveni rok će se produljiti za onoliko vremena koliko je proteklo od otkrivanja nedostatka do otklanjanja istog s tim da Jamstveni rok neće biti produljen za više od dvije godine. Ugovaratelj radova je dužan dostaviti produženo jamstvo za navedeno razdoblje.</w:t>
      </w:r>
    </w:p>
    <w:p w14:paraId="69533830" w14:textId="77777777" w:rsidR="00CD3C3C" w:rsidRPr="00CD3C3C" w:rsidRDefault="00CD3C3C" w:rsidP="00CD3C3C">
      <w:pPr>
        <w:jc w:val="both"/>
        <w:rPr>
          <w:lang w:eastAsia="en-US"/>
        </w:rPr>
      </w:pPr>
      <w:r w:rsidRPr="00CD3C3C">
        <w:rPr>
          <w:lang w:eastAsia="en-US"/>
        </w:rPr>
        <w:t xml:space="preserve">(8) Ugovaratelj </w:t>
      </w:r>
      <w:r w:rsidRPr="00CD3C3C">
        <w:t>se obvezuje da će u jamstvenom roku bez prava na posebnu nadoknadu, izvršiti popravak svih nedostataka na građevini.</w:t>
      </w:r>
    </w:p>
    <w:p w14:paraId="389F73FC" w14:textId="77777777" w:rsidR="00CD3C3C" w:rsidRPr="00CD3C3C" w:rsidRDefault="00CD3C3C" w:rsidP="00CD3C3C">
      <w:pPr>
        <w:tabs>
          <w:tab w:val="left" w:pos="6765"/>
        </w:tabs>
        <w:jc w:val="both"/>
      </w:pPr>
      <w:r w:rsidRPr="00CD3C3C">
        <w:rPr>
          <w:lang w:eastAsia="en-US"/>
        </w:rPr>
        <w:t xml:space="preserve">(9) Ugovaratelj </w:t>
      </w:r>
      <w:r w:rsidRPr="00CD3C3C">
        <w:t>je dužan započeti s uklanjanjem nedostataka po pisanom zahtjevu Naručitelja, bez odgode i stručno ukloniti nedostatke u primjerenom roku.</w:t>
      </w:r>
    </w:p>
    <w:p w14:paraId="58316FA0" w14:textId="77777777" w:rsidR="00CD3C3C" w:rsidRPr="00CD3C3C" w:rsidRDefault="00CD3C3C" w:rsidP="00CD3C3C">
      <w:pPr>
        <w:tabs>
          <w:tab w:val="num" w:pos="0"/>
        </w:tabs>
        <w:jc w:val="both"/>
        <w:rPr>
          <w:lang w:eastAsia="en-US"/>
        </w:rPr>
      </w:pPr>
      <w:r w:rsidRPr="00CD3C3C">
        <w:t xml:space="preserve">(10) Ako </w:t>
      </w:r>
      <w:r w:rsidRPr="00CD3C3C">
        <w:rPr>
          <w:lang w:eastAsia="en-US"/>
        </w:rPr>
        <w:t xml:space="preserve">Ugovaratelj </w:t>
      </w:r>
      <w:r w:rsidRPr="00CD3C3C">
        <w:t xml:space="preserve">ne postupi po zahtjevu Naručitelja, Naručitelj ima pravo ukloniti nedostatke preko treće osobe na trošak </w:t>
      </w:r>
      <w:r w:rsidRPr="00CD3C3C">
        <w:rPr>
          <w:lang w:eastAsia="en-US"/>
        </w:rPr>
        <w:t>Ugovaratelja</w:t>
      </w:r>
      <w:r w:rsidRPr="00CD3C3C">
        <w:t>.</w:t>
      </w:r>
    </w:p>
    <w:p w14:paraId="7B94283C" w14:textId="77777777" w:rsidR="00CD3C3C" w:rsidRPr="00CD3C3C" w:rsidRDefault="00CD3C3C" w:rsidP="00CD3C3C">
      <w:pPr>
        <w:spacing w:line="276" w:lineRule="auto"/>
        <w:jc w:val="both"/>
        <w:rPr>
          <w:lang w:eastAsia="en-US"/>
        </w:rPr>
      </w:pPr>
    </w:p>
    <w:p w14:paraId="7DD88133" w14:textId="77777777" w:rsidR="00CD3C3C" w:rsidRPr="00CD3C3C" w:rsidRDefault="00CD3C3C" w:rsidP="00CD3C3C">
      <w:pPr>
        <w:spacing w:line="276" w:lineRule="auto"/>
        <w:jc w:val="both"/>
        <w:rPr>
          <w:b/>
        </w:rPr>
      </w:pPr>
      <w:r w:rsidRPr="00CD3C3C">
        <w:rPr>
          <w:b/>
        </w:rPr>
        <w:t>RASKID UGOVORA</w:t>
      </w:r>
    </w:p>
    <w:p w14:paraId="75E18805" w14:textId="77777777" w:rsidR="00CD3C3C" w:rsidRPr="00CD3C3C" w:rsidRDefault="00CD3C3C" w:rsidP="00CD3C3C">
      <w:pPr>
        <w:tabs>
          <w:tab w:val="left" w:pos="525"/>
          <w:tab w:val="center" w:pos="4536"/>
        </w:tabs>
        <w:spacing w:line="276" w:lineRule="auto"/>
        <w:jc w:val="center"/>
        <w:rPr>
          <w:b/>
          <w:lang w:eastAsia="en-US"/>
        </w:rPr>
      </w:pPr>
      <w:r w:rsidRPr="00CD3C3C">
        <w:rPr>
          <w:b/>
          <w:lang w:eastAsia="en-US"/>
        </w:rPr>
        <w:t>Članak 19.</w:t>
      </w:r>
    </w:p>
    <w:p w14:paraId="682C29D1" w14:textId="77777777" w:rsidR="00CD3C3C" w:rsidRPr="00CD3C3C" w:rsidRDefault="00CD3C3C" w:rsidP="00CD3C3C">
      <w:pPr>
        <w:jc w:val="both"/>
        <w:rPr>
          <w:lang w:eastAsia="en-US"/>
        </w:rPr>
      </w:pPr>
      <w:r w:rsidRPr="00CD3C3C">
        <w:rPr>
          <w:rFonts w:eastAsia="Calibri"/>
          <w:lang w:eastAsia="en-US"/>
        </w:rPr>
        <w:t xml:space="preserve">(1) Ako se tijekom izvršenja ovog ugovora </w:t>
      </w:r>
      <w:r w:rsidRPr="00CD3C3C">
        <w:rPr>
          <w:lang w:eastAsia="en-US"/>
        </w:rPr>
        <w:t xml:space="preserve">Ugovaratelj </w:t>
      </w:r>
      <w:r w:rsidRPr="00CD3C3C">
        <w:rPr>
          <w:rFonts w:eastAsia="Calibri"/>
          <w:lang w:eastAsia="en-US"/>
        </w:rPr>
        <w:t xml:space="preserve">ne drži uvjeta ugovora odnosno ne ispuni bilo koju obvezu iz ovog Ugovora, Naručitelj ima pravo tražiti od Ugovaratelja da, u primjerenom roku, otkloni nedostatke ili ispuni obvezu iz ovog Ugovora. Ukoliko do isteka roka iz stavka 1. ovog članka Ugovaratelj ne postupi po zahtjevu Naručitelja </w:t>
      </w:r>
      <w:r w:rsidRPr="00CD3C3C">
        <w:rPr>
          <w:lang w:eastAsia="en-US"/>
        </w:rPr>
        <w:t>Naručitelj ima pravo raskinuti Ugovor.</w:t>
      </w:r>
    </w:p>
    <w:p w14:paraId="014D1677" w14:textId="77777777" w:rsidR="00CD3C3C" w:rsidRPr="00CD3C3C" w:rsidRDefault="00CD3C3C" w:rsidP="00CD3C3C">
      <w:pPr>
        <w:jc w:val="both"/>
        <w:rPr>
          <w:lang w:eastAsia="en-US"/>
        </w:rPr>
      </w:pPr>
      <w:r w:rsidRPr="00CD3C3C">
        <w:rPr>
          <w:lang w:eastAsia="en-US"/>
        </w:rPr>
        <w:t>(2) Naručitelj ima pravo raskinuti ovaj Ugovor, bez ostavljanja naknadnog roka u sljedećim slučajevima:</w:t>
      </w:r>
    </w:p>
    <w:p w14:paraId="0563770D" w14:textId="77777777" w:rsidR="00CD3C3C" w:rsidRPr="00CD3C3C" w:rsidRDefault="00CD3C3C" w:rsidP="00CD3C3C">
      <w:pPr>
        <w:jc w:val="both"/>
        <w:rPr>
          <w:lang w:eastAsia="en-US"/>
        </w:rPr>
      </w:pPr>
      <w:r w:rsidRPr="00CD3C3C">
        <w:rPr>
          <w:lang w:eastAsia="en-US"/>
        </w:rPr>
        <w:t>- ukoliko Ugovaratelj ne dostavi jamstvo za uredno ispunjenje ugovora i otklanjanje nedostataka u jamstvenom roku kako je određeno ovim ugovorom;</w:t>
      </w:r>
    </w:p>
    <w:p w14:paraId="53DADA75" w14:textId="77777777" w:rsidR="00CD3C3C" w:rsidRPr="00CD3C3C" w:rsidRDefault="00CD3C3C" w:rsidP="00CD3C3C">
      <w:pPr>
        <w:jc w:val="both"/>
        <w:rPr>
          <w:lang w:eastAsia="en-US"/>
        </w:rPr>
      </w:pPr>
      <w:r w:rsidRPr="00CD3C3C">
        <w:rPr>
          <w:lang w:eastAsia="en-US"/>
        </w:rPr>
        <w:t>- ukoliko iz držanja Ugovaratelja proizlazi da neće ispuniti obvezu niti u naknadnom roku;</w:t>
      </w:r>
    </w:p>
    <w:p w14:paraId="0DFB8A57" w14:textId="0ADFC0DE" w:rsidR="00CD3C3C" w:rsidRPr="00CD3C3C" w:rsidRDefault="00CD3C3C" w:rsidP="00CD3C3C">
      <w:pPr>
        <w:jc w:val="both"/>
        <w:rPr>
          <w:lang w:eastAsia="en-US"/>
        </w:rPr>
      </w:pPr>
      <w:r w:rsidRPr="00CD3C3C">
        <w:rPr>
          <w:lang w:eastAsia="en-US"/>
        </w:rPr>
        <w:t>- ukoliko se u toku izvršenja ugovora utvrdi da Ugovaratelj uvodi novog podugovaratelja neovisno o tome je li prethodno dao dio ugovora o javnoj nabavi u podugovor ili ne ili mijenja podugovaratelja bez odobrenja Naručitelja</w:t>
      </w:r>
      <w:r w:rsidR="00DD6C67">
        <w:rPr>
          <w:lang w:eastAsia="en-US"/>
        </w:rPr>
        <w:t>;</w:t>
      </w:r>
    </w:p>
    <w:p w14:paraId="69ED44E7" w14:textId="2CE5F9DD" w:rsidR="00CD3C3C" w:rsidRPr="00CD3C3C" w:rsidRDefault="00CD3C3C" w:rsidP="00CD3C3C">
      <w:pPr>
        <w:jc w:val="both"/>
        <w:rPr>
          <w:rFonts w:eastAsia="Calibri"/>
          <w:lang w:eastAsia="en-US"/>
        </w:rPr>
      </w:pPr>
      <w:r w:rsidRPr="00CD3C3C">
        <w:rPr>
          <w:rFonts w:eastAsia="Calibri"/>
          <w:lang w:eastAsia="en-US"/>
        </w:rPr>
        <w:t xml:space="preserve">- ukoliko </w:t>
      </w:r>
      <w:r w:rsidRPr="00CD3C3C">
        <w:rPr>
          <w:lang w:eastAsia="en-US"/>
        </w:rPr>
        <w:t xml:space="preserve">Ugovaratelj </w:t>
      </w:r>
      <w:r w:rsidRPr="00CD3C3C">
        <w:rPr>
          <w:rFonts w:eastAsia="Calibri"/>
          <w:lang w:eastAsia="en-US"/>
        </w:rPr>
        <w:t>postane nesposoban za plaćanje ili se nad njim otvori stečajni postupak te na drugi način dođe u situaciju da ne može više ispunjavati svoje obveze prema ovom Ugovoru</w:t>
      </w:r>
      <w:r w:rsidR="00DD6C67">
        <w:rPr>
          <w:rFonts w:eastAsia="Calibri"/>
          <w:lang w:eastAsia="en-US"/>
        </w:rPr>
        <w:t>.</w:t>
      </w:r>
    </w:p>
    <w:p w14:paraId="4E794A54" w14:textId="77777777" w:rsidR="00CD3C3C" w:rsidRPr="00CD3C3C" w:rsidRDefault="00CD3C3C" w:rsidP="00CD3C3C">
      <w:pPr>
        <w:jc w:val="both"/>
        <w:rPr>
          <w:rFonts w:eastAsia="Calibri"/>
          <w:lang w:eastAsia="en-US"/>
        </w:rPr>
      </w:pPr>
      <w:r w:rsidRPr="00CD3C3C">
        <w:t>(3) U slučaju raskida Ugovora od strane Naručitelja, sukladno ovom članku, Naručitelj ima pravo aktivirati jamstvo za uredno ispunjenje ugovora i otklanjanje nedostataka u jamstvenom roku zbog neispunjenja ugovorne obveze u punom iznosu jamstva.</w:t>
      </w:r>
    </w:p>
    <w:p w14:paraId="1E254E63" w14:textId="77777777" w:rsidR="00CD3C3C" w:rsidRPr="00CD3C3C" w:rsidRDefault="00CD3C3C" w:rsidP="00CD3C3C">
      <w:pPr>
        <w:jc w:val="both"/>
        <w:rPr>
          <w:lang w:eastAsia="en-US"/>
        </w:rPr>
      </w:pPr>
      <w:r w:rsidRPr="00CD3C3C">
        <w:rPr>
          <w:lang w:eastAsia="en-US"/>
        </w:rPr>
        <w:t>(4) Ugovor se smatra raskinutim kada Ugovaratelj primi pismenu obavijest o raskidu Ugovora</w:t>
      </w:r>
    </w:p>
    <w:p w14:paraId="183CE596" w14:textId="77777777" w:rsidR="00CD3C3C" w:rsidRPr="00CD3C3C" w:rsidRDefault="00CD3C3C" w:rsidP="00CD3C3C">
      <w:pPr>
        <w:spacing w:line="276" w:lineRule="auto"/>
        <w:jc w:val="both"/>
        <w:rPr>
          <w:bCs/>
        </w:rPr>
      </w:pPr>
    </w:p>
    <w:p w14:paraId="7340791D" w14:textId="77777777" w:rsidR="00CD3C3C" w:rsidRPr="00CD3C3C" w:rsidRDefault="00CD3C3C" w:rsidP="00CD3C3C">
      <w:pPr>
        <w:autoSpaceDE w:val="0"/>
        <w:autoSpaceDN w:val="0"/>
        <w:adjustRightInd w:val="0"/>
        <w:jc w:val="center"/>
        <w:rPr>
          <w:b/>
          <w:lang w:eastAsia="en-US"/>
        </w:rPr>
      </w:pPr>
      <w:r w:rsidRPr="00CD3C3C">
        <w:rPr>
          <w:b/>
          <w:lang w:eastAsia="en-US"/>
        </w:rPr>
        <w:t>Članak 20.</w:t>
      </w:r>
    </w:p>
    <w:p w14:paraId="0B7354A2" w14:textId="77777777" w:rsidR="00CD3C3C" w:rsidRPr="00CD3C3C" w:rsidRDefault="00CD3C3C" w:rsidP="00CD3C3C">
      <w:pPr>
        <w:jc w:val="both"/>
      </w:pPr>
      <w:r w:rsidRPr="00CD3C3C">
        <w:rPr>
          <w:lang w:eastAsia="en-US"/>
        </w:rPr>
        <w:t xml:space="preserve">(1) Ugovaratelj </w:t>
      </w:r>
      <w:r w:rsidRPr="00CD3C3C">
        <w:t>ima pravo raskinuti ovaj Ugovor:</w:t>
      </w:r>
    </w:p>
    <w:p w14:paraId="62829182" w14:textId="77777777" w:rsidR="00CD3C3C" w:rsidRPr="00CD3C3C" w:rsidRDefault="00CD3C3C" w:rsidP="00CD3C3C">
      <w:pPr>
        <w:jc w:val="both"/>
      </w:pPr>
      <w:r w:rsidRPr="00CD3C3C">
        <w:t>- ako Naručitelj u bitnome ne izvršava svoje obveze iz ovog Ugovora i</w:t>
      </w:r>
    </w:p>
    <w:p w14:paraId="46150D14" w14:textId="77777777" w:rsidR="00CD3C3C" w:rsidRPr="00CD3C3C" w:rsidRDefault="00CD3C3C" w:rsidP="00CD3C3C">
      <w:pPr>
        <w:jc w:val="both"/>
      </w:pPr>
      <w:r w:rsidRPr="00CD3C3C">
        <w:t xml:space="preserve">- u slučaju kada je onemogućeno izvođenje radova za dulje od 60 (šezdeset) dana zbog okolnosti za koje nije odgovoran </w:t>
      </w:r>
      <w:r w:rsidRPr="00CD3C3C">
        <w:rPr>
          <w:lang w:eastAsia="en-US"/>
        </w:rPr>
        <w:t>Ugovaratelj</w:t>
      </w:r>
      <w:r w:rsidRPr="00CD3C3C">
        <w:t>.</w:t>
      </w:r>
    </w:p>
    <w:p w14:paraId="30A3A4D7" w14:textId="77777777" w:rsidR="00CD3C3C" w:rsidRPr="00CD3C3C" w:rsidRDefault="00CD3C3C" w:rsidP="00CD3C3C">
      <w:pPr>
        <w:jc w:val="both"/>
      </w:pPr>
      <w:r w:rsidRPr="00CD3C3C">
        <w:lastRenderedPageBreak/>
        <w:t xml:space="preserve">(2) U slučaju raskida ovog Ugovora sukladno prethodnom stavku Naručitelj će platiti </w:t>
      </w:r>
      <w:r w:rsidRPr="00CD3C3C">
        <w:rPr>
          <w:lang w:eastAsia="en-US"/>
        </w:rPr>
        <w:t xml:space="preserve">Ugovaratelj </w:t>
      </w:r>
      <w:r w:rsidRPr="00CD3C3C">
        <w:t>samo izvedene radove.</w:t>
      </w:r>
    </w:p>
    <w:p w14:paraId="10F78727" w14:textId="77777777" w:rsidR="00CD3C3C" w:rsidRPr="00CD3C3C" w:rsidRDefault="00CD3C3C" w:rsidP="00CD3C3C">
      <w:pPr>
        <w:jc w:val="both"/>
      </w:pPr>
      <w:r w:rsidRPr="00CD3C3C">
        <w:t xml:space="preserve">(3) Šteta koju </w:t>
      </w:r>
      <w:r w:rsidRPr="00CD3C3C">
        <w:rPr>
          <w:lang w:eastAsia="en-US"/>
        </w:rPr>
        <w:t xml:space="preserve">Ugovaratelj </w:t>
      </w:r>
      <w:r w:rsidRPr="00CD3C3C">
        <w:t xml:space="preserve">može potraživati zbog raskida ovog Ugovora iz razloga što Naručitelj u bitnome nije izvršavao svoje obveze, obuhvaća samo običnu štetu koju je </w:t>
      </w:r>
      <w:r w:rsidRPr="00CD3C3C">
        <w:rPr>
          <w:lang w:eastAsia="en-US"/>
        </w:rPr>
        <w:t xml:space="preserve">Ugovaratelj </w:t>
      </w:r>
      <w:r w:rsidRPr="00CD3C3C">
        <w:t>imao zbog raskida (što ne uključuje troškove uprave niti izmaklu korist ili povredu prava osobnosti).</w:t>
      </w:r>
    </w:p>
    <w:p w14:paraId="03089BBE" w14:textId="77777777" w:rsidR="00CD3C3C" w:rsidRPr="00CD3C3C" w:rsidRDefault="00CD3C3C" w:rsidP="00CD3C3C">
      <w:pPr>
        <w:jc w:val="both"/>
      </w:pPr>
      <w:r w:rsidRPr="00CD3C3C">
        <w:t xml:space="preserve">(4) U slučaju neovlaštenog raskida ugovora od strane </w:t>
      </w:r>
      <w:r w:rsidRPr="00CD3C3C">
        <w:rPr>
          <w:lang w:eastAsia="en-US"/>
        </w:rPr>
        <w:t xml:space="preserve">Ugovaratelja </w:t>
      </w:r>
      <w:r w:rsidRPr="00CD3C3C">
        <w:t>Naručitelj je ovlašten aktivirati jamstvo za uredno ispunjenje ugovora i otklanjanje nedostataka u jamstvenom roku zbog neispunjenja ugovorne obveze u punom iznosu jamstva.</w:t>
      </w:r>
    </w:p>
    <w:p w14:paraId="7C4B80D1" w14:textId="77777777" w:rsidR="00CD3C3C" w:rsidRPr="00CD3C3C" w:rsidRDefault="00CD3C3C" w:rsidP="00CD3C3C">
      <w:pPr>
        <w:jc w:val="both"/>
        <w:rPr>
          <w:sz w:val="22"/>
          <w:szCs w:val="22"/>
        </w:rPr>
      </w:pPr>
    </w:p>
    <w:p w14:paraId="7799C5FD" w14:textId="77777777" w:rsidR="00CD3C3C" w:rsidRPr="00CD3C3C" w:rsidRDefault="00CD3C3C" w:rsidP="00CD3C3C">
      <w:pPr>
        <w:autoSpaceDE w:val="0"/>
        <w:autoSpaceDN w:val="0"/>
        <w:adjustRightInd w:val="0"/>
        <w:rPr>
          <w:b/>
          <w:lang w:eastAsia="en-US"/>
        </w:rPr>
      </w:pPr>
      <w:r w:rsidRPr="00CD3C3C">
        <w:rPr>
          <w:b/>
          <w:lang w:eastAsia="en-US"/>
        </w:rPr>
        <w:t>OBVEZE UGOVARATELJA U SLUČAJU RASKIDA</w:t>
      </w:r>
    </w:p>
    <w:p w14:paraId="614D799D" w14:textId="77777777" w:rsidR="00CD3C3C" w:rsidRPr="00CD3C3C" w:rsidRDefault="00CD3C3C" w:rsidP="00CD3C3C">
      <w:pPr>
        <w:autoSpaceDE w:val="0"/>
        <w:autoSpaceDN w:val="0"/>
        <w:adjustRightInd w:val="0"/>
        <w:jc w:val="center"/>
        <w:rPr>
          <w:b/>
          <w:lang w:eastAsia="en-US"/>
        </w:rPr>
      </w:pPr>
      <w:r w:rsidRPr="00CD3C3C">
        <w:rPr>
          <w:b/>
          <w:lang w:eastAsia="en-US"/>
        </w:rPr>
        <w:t>Članak 21.</w:t>
      </w:r>
    </w:p>
    <w:p w14:paraId="743F5BDE"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(1) U slučaju raskida ovog Ugovora po bilo kojoj osnovi Ugovaratelj je obvezan u primjerenom roku, a najduže u roku od 20 dana:</w:t>
      </w:r>
    </w:p>
    <w:p w14:paraId="3DB439B4"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osloboditi gradilište od svojih strojeva, materijala i ljudi, te strojeva, materijala i ljudi svojih podugovaratelja,</w:t>
      </w:r>
    </w:p>
    <w:p w14:paraId="46167127"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izvršiti primopredaju svih radova, te predati svu dokumentaciju Naručitelju i</w:t>
      </w:r>
    </w:p>
    <w:p w14:paraId="65FFB8F0"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zaštititi radove od propadanja i oštećenja na tehnički prikladan i ispravan način.</w:t>
      </w:r>
    </w:p>
    <w:p w14:paraId="1E66ABE0" w14:textId="77777777" w:rsidR="00CD3C3C" w:rsidRDefault="00CD3C3C" w:rsidP="00CD3C3C">
      <w:pPr>
        <w:jc w:val="both"/>
        <w:rPr>
          <w:lang w:eastAsia="en-US"/>
        </w:rPr>
      </w:pPr>
      <w:r w:rsidRPr="00CD3C3C">
        <w:rPr>
          <w:lang w:eastAsia="en-US"/>
        </w:rPr>
        <w:t>(2) Ukoliko Ugovaratelj ne izvrši u prethodnom stavku navedene obaveze u za to predviđenim rokovima Naručitelj ima pravo naplatiti jamstvo za uredno ispunjenje ugovora i otklanjanje nedostataka u jamstvenom roku te bez potrebe ishođenja odobrenja Ugovaratelja ukloniti s gradilišta materijal i strojeve Ugovaratelja ili podugovaratelja, na trošak Ugovaratelja i pohraniti ih u javno ili drugo skladište na trošak Ugovaratelja.</w:t>
      </w:r>
    </w:p>
    <w:p w14:paraId="4CC059AE" w14:textId="77777777" w:rsidR="00DD6C67" w:rsidRPr="00AB708E" w:rsidRDefault="00DD6C67" w:rsidP="00CD3C3C">
      <w:pPr>
        <w:jc w:val="both"/>
        <w:rPr>
          <w:lang w:eastAsia="en-US"/>
        </w:rPr>
      </w:pPr>
    </w:p>
    <w:p w14:paraId="7E74616E" w14:textId="316B45F7" w:rsidR="00DD6C67" w:rsidRPr="00DD6C67" w:rsidRDefault="00DD6C67" w:rsidP="00DD6C67">
      <w:pPr>
        <w:tabs>
          <w:tab w:val="left" w:pos="567"/>
        </w:tabs>
        <w:autoSpaceDN w:val="0"/>
        <w:jc w:val="center"/>
        <w:rPr>
          <w:b/>
          <w:color w:val="000000"/>
        </w:rPr>
      </w:pPr>
      <w:r w:rsidRPr="00DD6C67">
        <w:rPr>
          <w:b/>
          <w:color w:val="000000"/>
        </w:rPr>
        <w:t xml:space="preserve">Članak </w:t>
      </w:r>
      <w:r>
        <w:rPr>
          <w:b/>
          <w:color w:val="000000"/>
        </w:rPr>
        <w:t>22</w:t>
      </w:r>
      <w:r w:rsidRPr="00DD6C67">
        <w:rPr>
          <w:b/>
          <w:color w:val="000000"/>
        </w:rPr>
        <w:t>.</w:t>
      </w:r>
    </w:p>
    <w:p w14:paraId="51CAC30E" w14:textId="77777777" w:rsidR="00DD6C67" w:rsidRPr="00DD6C67" w:rsidRDefault="00DD6C67" w:rsidP="00DD6C67">
      <w:pPr>
        <w:autoSpaceDN w:val="0"/>
        <w:jc w:val="both"/>
        <w:rPr>
          <w:rFonts w:ascii="Calibri" w:hAnsi="Calibri" w:cs="Calibri"/>
          <w:color w:val="000000"/>
        </w:rPr>
      </w:pPr>
      <w:r w:rsidRPr="00DD6C67">
        <w:rPr>
          <w:color w:val="000000"/>
        </w:rPr>
        <w:t>Ukoliko zbog neispunjenja ugovorne obveze od strane Ugovaratelja, odnosno razloga koje je uzrokovao Ugovaratelj, dođe do raskida ovog Ugovora po samom zakonu Naručitelj je ovlašten naplatiti jamstvo za uredno ispunjenje ugovora odnosno naplatiti ugovornu kaznu zbog neispunjenja ugovorne obveze i to do punog iznosa jamstva.</w:t>
      </w:r>
    </w:p>
    <w:p w14:paraId="63DC7E4C" w14:textId="77777777" w:rsidR="00CD3C3C" w:rsidRPr="00CD3C3C" w:rsidRDefault="00CD3C3C" w:rsidP="00CD3C3C">
      <w:pPr>
        <w:jc w:val="both"/>
      </w:pPr>
    </w:p>
    <w:p w14:paraId="1CE62638" w14:textId="77777777" w:rsidR="00CD3C3C" w:rsidRPr="00CD3C3C" w:rsidRDefault="00CD3C3C" w:rsidP="00CD3C3C">
      <w:pPr>
        <w:tabs>
          <w:tab w:val="left" w:pos="6765"/>
        </w:tabs>
        <w:spacing w:line="276" w:lineRule="auto"/>
        <w:jc w:val="both"/>
        <w:rPr>
          <w:b/>
          <w:lang w:eastAsia="en-US"/>
        </w:rPr>
      </w:pPr>
      <w:r w:rsidRPr="00CD3C3C">
        <w:rPr>
          <w:b/>
          <w:lang w:eastAsia="en-US"/>
        </w:rPr>
        <w:t>OSTALE ODREDBE</w:t>
      </w:r>
    </w:p>
    <w:p w14:paraId="4454E871" w14:textId="5B2460A3" w:rsidR="00CD3C3C" w:rsidRPr="00CD3C3C" w:rsidRDefault="00CD3C3C" w:rsidP="00CD3C3C">
      <w:pPr>
        <w:overflowPunct w:val="0"/>
        <w:autoSpaceDE w:val="0"/>
        <w:autoSpaceDN w:val="0"/>
        <w:adjustRightInd w:val="0"/>
        <w:jc w:val="center"/>
        <w:textAlignment w:val="baseline"/>
        <w:rPr>
          <w:b/>
          <w:lang w:eastAsia="en-US"/>
        </w:rPr>
      </w:pPr>
      <w:r w:rsidRPr="00CD3C3C">
        <w:rPr>
          <w:b/>
          <w:lang w:eastAsia="en-US"/>
        </w:rPr>
        <w:t>Članak 2</w:t>
      </w:r>
      <w:r w:rsidR="00DD6C67">
        <w:rPr>
          <w:b/>
          <w:lang w:eastAsia="en-US"/>
        </w:rPr>
        <w:t>3</w:t>
      </w:r>
      <w:r w:rsidRPr="00CD3C3C">
        <w:rPr>
          <w:b/>
          <w:lang w:eastAsia="en-US"/>
        </w:rPr>
        <w:t>.</w:t>
      </w:r>
    </w:p>
    <w:p w14:paraId="08661670"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(1) Naručitelj će po obostranom potpisu ovog ugovora, bez odgađanja, imenovati osobu/osobe koja će biti predstavnik/ci Naručitelja i u njegovo ime nadgledati izvršenje ovog Ugovora, te o tom imenovanju obavijestiti Ugovaratelja.</w:t>
      </w:r>
    </w:p>
    <w:p w14:paraId="4F7782EE"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(2) Ugovaratelj će po obostranom potpisu ovog ugovora, bez odgađanja, imenovati osobu/osobe koja će biti predstavnik/ci Ugovaratelja, te o tom imenovanju obavijestiti Naručitelja.</w:t>
      </w:r>
    </w:p>
    <w:p w14:paraId="36E6BFCD"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(3) Imenovane osobe iz ovog članka smatraju se ovlaštenim osobama za komunikaciju između ugovornih strana te imenovanja moraju sadržavati i adrese elektroničke pošte predstavnika Naručitelja i Ugovaratelja.</w:t>
      </w:r>
    </w:p>
    <w:p w14:paraId="4D58DF0F"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 xml:space="preserve">(4) Sva usmena i pismena komunikacija ugovornih strana odvija se na hrvatskom jeziku i latiničnom pismu. </w:t>
      </w:r>
    </w:p>
    <w:p w14:paraId="65721624" w14:textId="77777777" w:rsidR="00CD3C3C" w:rsidRPr="00CD3C3C" w:rsidRDefault="00CD3C3C" w:rsidP="00CD3C3C">
      <w:pPr>
        <w:overflowPunct w:val="0"/>
        <w:autoSpaceDE w:val="0"/>
        <w:autoSpaceDN w:val="0"/>
        <w:adjustRightInd w:val="0"/>
        <w:jc w:val="both"/>
        <w:textAlignment w:val="baseline"/>
        <w:rPr>
          <w:highlight w:val="yellow"/>
          <w:lang w:eastAsia="en-US"/>
        </w:rPr>
      </w:pPr>
      <w:r w:rsidRPr="00CD3C3C">
        <w:rPr>
          <w:lang w:eastAsia="en-US"/>
        </w:rPr>
        <w:t xml:space="preserve">(5) Komunikacija i obavijesti između ugovornih strana u pisanom obliku obavlja se putem poštanske pošiljke, osobnom dostavom i primarno, elektroničkim putem. Elektronička pošta se smatra dostavljenom kada je zaprimljena na poslužitelju elektroničke pošte. </w:t>
      </w:r>
    </w:p>
    <w:p w14:paraId="64C85F28"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(6) U slučajevima komunikacije ugovornih strana putem poštanske pošiljke adrese za dostavu smatraju se adrese navedene u naslovnici ovog Ugovora odnosno nova adresu o kojoj je ugovorna strana uredno obavijestila drugu ugovornu stranu, odnosno, za Ugovaratelja adresa sjedišta upisana u sudskom registru.</w:t>
      </w:r>
    </w:p>
    <w:p w14:paraId="75F779F0" w14:textId="77777777" w:rsidR="00CD3C3C" w:rsidRPr="00CD3C3C" w:rsidRDefault="00CD3C3C" w:rsidP="00CD3C3C">
      <w:pPr>
        <w:overflowPunct w:val="0"/>
        <w:autoSpaceDE w:val="0"/>
        <w:autoSpaceDN w:val="0"/>
        <w:adjustRightInd w:val="0"/>
        <w:jc w:val="both"/>
        <w:textAlignment w:val="baseline"/>
        <w:rPr>
          <w:lang w:eastAsia="en-US"/>
        </w:rPr>
      </w:pPr>
      <w:r w:rsidRPr="00CD3C3C">
        <w:rPr>
          <w:lang w:eastAsia="en-US"/>
        </w:rPr>
        <w:t>(7) Ugovorne strane su suglasne da u slučaju potrebe mijenjanja predstavnika ugovornih strana iz ovog članka, svaka ugovorna strana to obavlja samostalno, u najkraćem mogućem roku te o istom, bez odgađanja, obavještava drugu ugovornu stranu.</w:t>
      </w:r>
    </w:p>
    <w:p w14:paraId="320DE86B" w14:textId="77777777" w:rsidR="00CD3C3C" w:rsidRPr="00CD3C3C" w:rsidRDefault="00CD3C3C" w:rsidP="00CD3C3C">
      <w:pPr>
        <w:overflowPunct w:val="0"/>
        <w:autoSpaceDE w:val="0"/>
        <w:autoSpaceDN w:val="0"/>
        <w:adjustRightInd w:val="0"/>
        <w:jc w:val="both"/>
        <w:textAlignment w:val="baseline"/>
        <w:rPr>
          <w:sz w:val="20"/>
          <w:szCs w:val="20"/>
          <w:lang w:eastAsia="en-US"/>
        </w:rPr>
      </w:pPr>
    </w:p>
    <w:p w14:paraId="5A9A3101" w14:textId="09C9DED0" w:rsidR="00CD3C3C" w:rsidRPr="00CD3C3C" w:rsidRDefault="00CD3C3C" w:rsidP="00CD3C3C">
      <w:pPr>
        <w:jc w:val="center"/>
        <w:rPr>
          <w:b/>
          <w:bCs/>
          <w:lang w:eastAsia="en-US"/>
        </w:rPr>
      </w:pPr>
      <w:r w:rsidRPr="00CD3C3C">
        <w:rPr>
          <w:b/>
          <w:bCs/>
          <w:lang w:eastAsia="en-US"/>
        </w:rPr>
        <w:t>Članak 2</w:t>
      </w:r>
      <w:r w:rsidR="00DD6C67">
        <w:rPr>
          <w:b/>
          <w:bCs/>
          <w:lang w:eastAsia="en-US"/>
        </w:rPr>
        <w:t>4</w:t>
      </w:r>
      <w:r w:rsidRPr="00CD3C3C">
        <w:rPr>
          <w:b/>
          <w:bCs/>
          <w:lang w:eastAsia="en-US"/>
        </w:rPr>
        <w:t>.</w:t>
      </w:r>
    </w:p>
    <w:p w14:paraId="6856CEEC" w14:textId="77777777" w:rsidR="00CD3C3C" w:rsidRPr="00CD3C3C" w:rsidRDefault="00CD3C3C" w:rsidP="00CD3C3C">
      <w:pPr>
        <w:overflowPunct w:val="0"/>
        <w:autoSpaceDE w:val="0"/>
        <w:autoSpaceDN w:val="0"/>
        <w:adjustRightInd w:val="0"/>
        <w:jc w:val="both"/>
        <w:textAlignment w:val="baseline"/>
      </w:pPr>
      <w:r w:rsidRPr="00CD3C3C">
        <w:t>(1) Ugovorne strane suglasne su da će se na izmjene ovog Ugovora na odgovarajući način primjenjivati članci 314. do 321. ZJN 2016.</w:t>
      </w:r>
    </w:p>
    <w:p w14:paraId="654D3296" w14:textId="77777777" w:rsidR="00CD3C3C" w:rsidRPr="00CD3C3C" w:rsidRDefault="00CD3C3C" w:rsidP="00CD3C3C">
      <w:pPr>
        <w:overflowPunct w:val="0"/>
        <w:autoSpaceDE w:val="0"/>
        <w:autoSpaceDN w:val="0"/>
        <w:adjustRightInd w:val="0"/>
        <w:jc w:val="both"/>
        <w:textAlignment w:val="baseline"/>
      </w:pPr>
      <w:r w:rsidRPr="00CD3C3C">
        <w:t>(2) Vrijednost izmjene zajedno sa ugovorenom cijenom bez PDV-a ne smije prelaziti prag za provedbu postupka javne nabave.</w:t>
      </w:r>
    </w:p>
    <w:p w14:paraId="5D9A9230" w14:textId="77777777" w:rsidR="00CD3C3C" w:rsidRPr="00CD3C3C" w:rsidRDefault="00CD3C3C" w:rsidP="00CD3C3C">
      <w:pPr>
        <w:overflowPunct w:val="0"/>
        <w:autoSpaceDE w:val="0"/>
        <w:autoSpaceDN w:val="0"/>
        <w:adjustRightInd w:val="0"/>
        <w:jc w:val="both"/>
        <w:textAlignment w:val="baseline"/>
      </w:pPr>
      <w:r w:rsidRPr="00CD3C3C">
        <w:t>(3) Pod pojmom "ZJN 2016" u smislu ovog Ugovora smatra se Zakon o javnoj nabavi (Narodne novine br. 120/16 i 114/22).</w:t>
      </w:r>
    </w:p>
    <w:p w14:paraId="0DE71248" w14:textId="77777777" w:rsidR="00CD3C3C" w:rsidRPr="00CD3C3C" w:rsidRDefault="00CD3C3C" w:rsidP="00CD3C3C">
      <w:pPr>
        <w:overflowPunct w:val="0"/>
        <w:autoSpaceDE w:val="0"/>
        <w:autoSpaceDN w:val="0"/>
        <w:adjustRightInd w:val="0"/>
        <w:jc w:val="both"/>
        <w:textAlignment w:val="baseline"/>
      </w:pPr>
      <w:r w:rsidRPr="00CD3C3C">
        <w:t>(4) Pod pojmom "dani" u smislu ovog Ugovora smatraju se kalendarski dani.</w:t>
      </w:r>
    </w:p>
    <w:p w14:paraId="74B51BA3" w14:textId="77777777" w:rsidR="00CD3C3C" w:rsidRPr="00CD3C3C" w:rsidRDefault="00CD3C3C" w:rsidP="00CD3C3C">
      <w:pPr>
        <w:overflowPunct w:val="0"/>
        <w:autoSpaceDE w:val="0"/>
        <w:autoSpaceDN w:val="0"/>
        <w:adjustRightInd w:val="0"/>
        <w:jc w:val="both"/>
        <w:textAlignment w:val="baseline"/>
        <w:rPr>
          <w:lang w:eastAsia="en-US"/>
        </w:rPr>
      </w:pPr>
      <w:r w:rsidRPr="00CD3C3C">
        <w:t>(5) Ugovorne strane suglasne su da za sve što nije regulirano odredbama ovog Ugovora primjenjuju se odredbe Zakona o gradnji, Zakona o poslovima i djelatnostima prostornog uređenja i gradnje i ostalih pozitivnih propisa koji uređuju predmetno područje.</w:t>
      </w:r>
    </w:p>
    <w:p w14:paraId="62F220FE" w14:textId="77777777" w:rsidR="00CD3C3C" w:rsidRPr="00CD3C3C" w:rsidRDefault="00CD3C3C" w:rsidP="00CD3C3C">
      <w:pPr>
        <w:jc w:val="both"/>
        <w:rPr>
          <w:rFonts w:eastAsia="Calibri"/>
          <w:lang w:eastAsia="en-US"/>
        </w:rPr>
      </w:pPr>
      <w:r w:rsidRPr="00CD3C3C">
        <w:rPr>
          <w:rFonts w:eastAsia="Calibri"/>
          <w:lang w:eastAsia="en-US"/>
        </w:rPr>
        <w:t>(6) Na odgovornost za ispunjenje obveza iz ovog Ugovora na odgovarajući način primjenjuju se odredbe Zakona o obveznim odnosima.</w:t>
      </w:r>
    </w:p>
    <w:p w14:paraId="7DE895F3" w14:textId="77777777" w:rsidR="00CD3C3C" w:rsidRPr="00CD3C3C" w:rsidRDefault="00CD3C3C" w:rsidP="00CD3C3C">
      <w:pPr>
        <w:jc w:val="both"/>
        <w:rPr>
          <w:rFonts w:eastAsia="Calibri"/>
          <w:lang w:eastAsia="en-US"/>
        </w:rPr>
      </w:pPr>
      <w:r w:rsidRPr="00CD3C3C">
        <w:rPr>
          <w:rFonts w:eastAsia="Calibri"/>
          <w:lang w:eastAsia="en-US"/>
        </w:rPr>
        <w:t>(7) Isključuje se primjena Posebnih uzanci u građenju.</w:t>
      </w:r>
    </w:p>
    <w:p w14:paraId="5ECD77C6" w14:textId="77777777" w:rsidR="00CD3C3C" w:rsidRPr="00CD3C3C" w:rsidRDefault="00CD3C3C" w:rsidP="00CD3C3C">
      <w:pPr>
        <w:jc w:val="both"/>
        <w:rPr>
          <w:rFonts w:eastAsia="Calibri"/>
          <w:sz w:val="20"/>
          <w:szCs w:val="20"/>
          <w:lang w:eastAsia="en-US"/>
        </w:rPr>
      </w:pPr>
    </w:p>
    <w:p w14:paraId="0B78C15F" w14:textId="5A6900AE" w:rsidR="00CD3C3C" w:rsidRPr="00CD3C3C" w:rsidRDefault="00CD3C3C" w:rsidP="00CD3C3C">
      <w:pPr>
        <w:spacing w:line="276" w:lineRule="auto"/>
        <w:jc w:val="center"/>
        <w:rPr>
          <w:b/>
          <w:bCs/>
          <w:lang w:eastAsia="en-US"/>
        </w:rPr>
      </w:pPr>
      <w:r w:rsidRPr="00CD3C3C">
        <w:rPr>
          <w:b/>
          <w:bCs/>
          <w:lang w:eastAsia="en-US"/>
        </w:rPr>
        <w:t>Članak 2</w:t>
      </w:r>
      <w:r w:rsidR="00DD6C67">
        <w:rPr>
          <w:b/>
          <w:bCs/>
          <w:lang w:eastAsia="en-US"/>
        </w:rPr>
        <w:t>5</w:t>
      </w:r>
      <w:r w:rsidRPr="00CD3C3C">
        <w:rPr>
          <w:b/>
          <w:bCs/>
          <w:lang w:eastAsia="en-US"/>
        </w:rPr>
        <w:t>.</w:t>
      </w:r>
    </w:p>
    <w:p w14:paraId="329F1634" w14:textId="77777777" w:rsidR="00CD3C3C" w:rsidRPr="00CD3C3C" w:rsidRDefault="00CD3C3C" w:rsidP="00CD3C3C">
      <w:pPr>
        <w:jc w:val="both"/>
        <w:rPr>
          <w:lang w:eastAsia="en-US"/>
        </w:rPr>
      </w:pPr>
      <w:r w:rsidRPr="00CD3C3C">
        <w:rPr>
          <w:lang w:eastAsia="en-US"/>
        </w:rPr>
        <w:t>Ugovorne strane se obvezuju da će eventualne sporove koji mogu proizaći iz ovoga Ugovora rješavati sporazumno. U slučaju nemogućnosti sporazumnog rješavanja, za sve sporove iz ovoga Ugovora ugovorne strane u</w:t>
      </w:r>
      <w:r w:rsidRPr="00CD3C3C">
        <w:t>govaraju nadležnost stvarno nadležnog suda koji je mjesno nadležan za Grad Vukovar</w:t>
      </w:r>
      <w:r w:rsidRPr="00CD3C3C">
        <w:rPr>
          <w:lang w:eastAsia="en-US"/>
        </w:rPr>
        <w:t>.</w:t>
      </w:r>
    </w:p>
    <w:p w14:paraId="1C23A7AD" w14:textId="77777777" w:rsidR="00CD3C3C" w:rsidRPr="00CD3C3C" w:rsidRDefault="00CD3C3C" w:rsidP="00CD3C3C">
      <w:pPr>
        <w:overflowPunct w:val="0"/>
        <w:autoSpaceDE w:val="0"/>
        <w:autoSpaceDN w:val="0"/>
        <w:adjustRightInd w:val="0"/>
        <w:jc w:val="both"/>
        <w:textAlignment w:val="baseline"/>
        <w:rPr>
          <w:sz w:val="8"/>
          <w:szCs w:val="8"/>
          <w:lang w:eastAsia="en-US"/>
        </w:rPr>
      </w:pPr>
    </w:p>
    <w:p w14:paraId="1EE46913" w14:textId="41281984" w:rsidR="00CD3C3C" w:rsidRPr="00CD3C3C" w:rsidRDefault="00CD3C3C" w:rsidP="00CD3C3C">
      <w:pPr>
        <w:autoSpaceDE w:val="0"/>
        <w:autoSpaceDN w:val="0"/>
        <w:adjustRightInd w:val="0"/>
        <w:jc w:val="center"/>
        <w:rPr>
          <w:b/>
          <w:lang w:eastAsia="en-US"/>
        </w:rPr>
      </w:pPr>
      <w:r w:rsidRPr="00CD3C3C">
        <w:rPr>
          <w:b/>
          <w:lang w:eastAsia="en-US"/>
        </w:rPr>
        <w:t>Članak 2</w:t>
      </w:r>
      <w:r w:rsidR="00DD6C67">
        <w:rPr>
          <w:b/>
          <w:lang w:eastAsia="en-US"/>
        </w:rPr>
        <w:t>6</w:t>
      </w:r>
      <w:r w:rsidRPr="00CD3C3C">
        <w:rPr>
          <w:b/>
          <w:lang w:eastAsia="en-US"/>
        </w:rPr>
        <w:t>.</w:t>
      </w:r>
    </w:p>
    <w:p w14:paraId="3B9FAD7B" w14:textId="77777777" w:rsidR="00CD3C3C" w:rsidRPr="00CD3C3C" w:rsidRDefault="00CD3C3C" w:rsidP="00CD3C3C">
      <w:pPr>
        <w:overflowPunct w:val="0"/>
        <w:autoSpaceDE w:val="0"/>
        <w:autoSpaceDN w:val="0"/>
        <w:adjustRightInd w:val="0"/>
        <w:jc w:val="both"/>
        <w:textAlignment w:val="baseline"/>
      </w:pPr>
      <w:r w:rsidRPr="00CD3C3C">
        <w:t xml:space="preserve">Ovaj Ugovor načinjen je u 5 (pet) istovjetnih primjerka, od kojih 3 (tri) primjeraka pripadaju Naručitelju, a 2 (dva) primjerka pripadaju </w:t>
      </w:r>
      <w:r w:rsidRPr="00CD3C3C">
        <w:rPr>
          <w:lang w:eastAsia="en-US"/>
        </w:rPr>
        <w:t>Ugovaratelju</w:t>
      </w:r>
      <w:r w:rsidRPr="00CD3C3C">
        <w:t>.</w:t>
      </w:r>
    </w:p>
    <w:p w14:paraId="77CF2EA2" w14:textId="77777777" w:rsidR="00CD3C3C" w:rsidRPr="00CD3C3C" w:rsidRDefault="00CD3C3C" w:rsidP="00CD3C3C">
      <w:pPr>
        <w:overflowPunct w:val="0"/>
        <w:autoSpaceDE w:val="0"/>
        <w:autoSpaceDN w:val="0"/>
        <w:adjustRightInd w:val="0"/>
        <w:ind w:firstLine="708"/>
        <w:jc w:val="both"/>
        <w:textAlignment w:val="baseline"/>
        <w:rPr>
          <w:sz w:val="22"/>
          <w:szCs w:val="22"/>
          <w:lang w:eastAsia="en-US"/>
        </w:rPr>
      </w:pPr>
    </w:p>
    <w:p w14:paraId="623CECB8" w14:textId="77777777" w:rsidR="00CD3C3C" w:rsidRPr="00CD3C3C" w:rsidRDefault="00CD3C3C" w:rsidP="00CD3C3C">
      <w:pPr>
        <w:overflowPunct w:val="0"/>
        <w:autoSpaceDE w:val="0"/>
        <w:autoSpaceDN w:val="0"/>
        <w:adjustRightInd w:val="0"/>
        <w:jc w:val="both"/>
        <w:textAlignment w:val="baseline"/>
      </w:pPr>
    </w:p>
    <w:p w14:paraId="56523006" w14:textId="77777777" w:rsidR="00CD3C3C" w:rsidRPr="00CD3C3C" w:rsidRDefault="00CD3C3C" w:rsidP="00CD3C3C">
      <w:pPr>
        <w:overflowPunct w:val="0"/>
        <w:autoSpaceDE w:val="0"/>
        <w:autoSpaceDN w:val="0"/>
        <w:adjustRightInd w:val="0"/>
        <w:jc w:val="both"/>
        <w:textAlignment w:val="baseline"/>
        <w:rPr>
          <w:sz w:val="18"/>
          <w:szCs w:val="18"/>
        </w:rPr>
      </w:pPr>
    </w:p>
    <w:p w14:paraId="2A094693" w14:textId="77777777" w:rsidR="00CD3C3C" w:rsidRPr="00CD3C3C" w:rsidRDefault="00CD3C3C" w:rsidP="00CD3C3C">
      <w:pPr>
        <w:tabs>
          <w:tab w:val="center" w:pos="1985"/>
          <w:tab w:val="center" w:pos="7088"/>
        </w:tabs>
        <w:overflowPunct w:val="0"/>
        <w:autoSpaceDE w:val="0"/>
        <w:autoSpaceDN w:val="0"/>
        <w:adjustRightInd w:val="0"/>
        <w:jc w:val="both"/>
        <w:textAlignment w:val="baseline"/>
        <w:rPr>
          <w:lang w:eastAsia="en-US"/>
        </w:rPr>
      </w:pPr>
      <w:r w:rsidRPr="00CD3C3C">
        <w:rPr>
          <w:lang w:eastAsia="en-US"/>
        </w:rPr>
        <w:tab/>
        <w:t>Mjesto i datum:</w:t>
      </w:r>
      <w:r w:rsidRPr="00CD3C3C">
        <w:rPr>
          <w:lang w:eastAsia="en-US"/>
        </w:rPr>
        <w:tab/>
        <w:t>Mjesto i datum:</w:t>
      </w:r>
    </w:p>
    <w:p w14:paraId="40E53A90" w14:textId="77777777" w:rsidR="00CD3C3C" w:rsidRPr="00CD3C3C" w:rsidRDefault="00CD3C3C" w:rsidP="00CD3C3C">
      <w:pPr>
        <w:overflowPunct w:val="0"/>
        <w:autoSpaceDE w:val="0"/>
        <w:autoSpaceDN w:val="0"/>
        <w:adjustRightInd w:val="0"/>
        <w:jc w:val="both"/>
        <w:textAlignment w:val="baseline"/>
        <w:rPr>
          <w:sz w:val="18"/>
          <w:szCs w:val="18"/>
          <w:lang w:eastAsia="en-US"/>
        </w:rPr>
      </w:pPr>
    </w:p>
    <w:p w14:paraId="350472E4" w14:textId="77777777" w:rsidR="00CD3C3C" w:rsidRPr="00CD3C3C" w:rsidRDefault="00CD3C3C" w:rsidP="00CD3C3C">
      <w:pPr>
        <w:tabs>
          <w:tab w:val="center" w:pos="1985"/>
          <w:tab w:val="center" w:pos="7088"/>
        </w:tabs>
        <w:overflowPunct w:val="0"/>
        <w:autoSpaceDE w:val="0"/>
        <w:autoSpaceDN w:val="0"/>
        <w:adjustRightInd w:val="0"/>
        <w:textAlignment w:val="baseline"/>
        <w:rPr>
          <w:lang w:eastAsia="en-US"/>
        </w:rPr>
      </w:pPr>
      <w:r w:rsidRPr="00CD3C3C">
        <w:rPr>
          <w:lang w:eastAsia="en-US"/>
        </w:rPr>
        <w:tab/>
        <w:t xml:space="preserve">__________________ 2025. godine </w:t>
      </w:r>
      <w:r w:rsidRPr="00CD3C3C">
        <w:rPr>
          <w:lang w:eastAsia="en-US"/>
        </w:rPr>
        <w:tab/>
        <w:t>________________2025.godine</w:t>
      </w:r>
    </w:p>
    <w:p w14:paraId="06B860BC" w14:textId="77777777" w:rsidR="00CD3C3C" w:rsidRPr="00CD3C3C" w:rsidRDefault="00CD3C3C" w:rsidP="00CD3C3C">
      <w:pPr>
        <w:overflowPunct w:val="0"/>
        <w:autoSpaceDE w:val="0"/>
        <w:autoSpaceDN w:val="0"/>
        <w:adjustRightInd w:val="0"/>
        <w:textAlignment w:val="baseline"/>
        <w:rPr>
          <w:lang w:eastAsia="en-US"/>
        </w:rPr>
      </w:pPr>
    </w:p>
    <w:p w14:paraId="6A63BFD8" w14:textId="77777777" w:rsidR="00CD3C3C" w:rsidRPr="00CD3C3C" w:rsidRDefault="00CD3C3C" w:rsidP="00CD3C3C">
      <w:pPr>
        <w:tabs>
          <w:tab w:val="center" w:pos="1985"/>
          <w:tab w:val="center" w:pos="7088"/>
        </w:tabs>
        <w:overflowPunct w:val="0"/>
        <w:autoSpaceDE w:val="0"/>
        <w:autoSpaceDN w:val="0"/>
        <w:adjustRightInd w:val="0"/>
        <w:textAlignment w:val="baseline"/>
        <w:rPr>
          <w:i/>
          <w:iCs/>
          <w:lang w:eastAsia="en-US"/>
        </w:rPr>
      </w:pPr>
      <w:r w:rsidRPr="00CD3C3C">
        <w:rPr>
          <w:i/>
          <w:iCs/>
          <w:lang w:eastAsia="en-US"/>
        </w:rPr>
        <w:tab/>
        <w:t xml:space="preserve">ZA </w:t>
      </w:r>
      <w:r w:rsidRPr="00CD3C3C">
        <w:rPr>
          <w:i/>
          <w:lang w:val="pl-PL" w:eastAsia="en-US"/>
        </w:rPr>
        <w:t>UGOVARATELJA</w:t>
      </w:r>
      <w:r w:rsidRPr="00CD3C3C">
        <w:rPr>
          <w:i/>
          <w:iCs/>
          <w:lang w:eastAsia="en-US"/>
        </w:rPr>
        <w:t>:</w:t>
      </w:r>
      <w:r w:rsidRPr="00CD3C3C">
        <w:rPr>
          <w:i/>
          <w:iCs/>
          <w:lang w:eastAsia="en-US"/>
        </w:rPr>
        <w:tab/>
        <w:t>ZA NARUČITELJA:</w:t>
      </w:r>
    </w:p>
    <w:p w14:paraId="0FC3C07A" w14:textId="77777777" w:rsidR="00CD3C3C" w:rsidRPr="00CD3C3C" w:rsidRDefault="00CD3C3C" w:rsidP="00CD3C3C">
      <w:pPr>
        <w:tabs>
          <w:tab w:val="center" w:pos="1985"/>
          <w:tab w:val="center" w:pos="7088"/>
        </w:tabs>
        <w:overflowPunct w:val="0"/>
        <w:autoSpaceDE w:val="0"/>
        <w:autoSpaceDN w:val="0"/>
        <w:adjustRightInd w:val="0"/>
        <w:ind w:firstLine="426"/>
        <w:textAlignment w:val="baseline"/>
        <w:rPr>
          <w:b/>
          <w:bCs/>
          <w:lang w:eastAsia="en-US"/>
        </w:rPr>
      </w:pPr>
      <w:r w:rsidRPr="00CD3C3C">
        <w:rPr>
          <w:lang w:eastAsia="en-US"/>
        </w:rPr>
        <w:tab/>
      </w:r>
      <w:r w:rsidRPr="00CD3C3C">
        <w:rPr>
          <w:b/>
          <w:bCs/>
          <w:lang w:eastAsia="en-US"/>
        </w:rPr>
        <w:tab/>
        <w:t>GRAD VUKOVAR</w:t>
      </w:r>
    </w:p>
    <w:p w14:paraId="63BBB739" w14:textId="77777777" w:rsidR="00CD3C3C" w:rsidRPr="00CD3C3C" w:rsidRDefault="00CD3C3C" w:rsidP="00CD3C3C">
      <w:pPr>
        <w:tabs>
          <w:tab w:val="center" w:pos="1985"/>
          <w:tab w:val="center" w:pos="7088"/>
        </w:tabs>
        <w:overflowPunct w:val="0"/>
        <w:autoSpaceDE w:val="0"/>
        <w:autoSpaceDN w:val="0"/>
        <w:adjustRightInd w:val="0"/>
        <w:textAlignment w:val="baseline"/>
        <w:rPr>
          <w:lang w:eastAsia="en-US"/>
        </w:rPr>
      </w:pPr>
      <w:r w:rsidRPr="00CD3C3C">
        <w:rPr>
          <w:lang w:eastAsia="en-US"/>
        </w:rPr>
        <w:tab/>
      </w:r>
      <w:r w:rsidRPr="00CD3C3C">
        <w:rPr>
          <w:lang w:eastAsia="en-US"/>
        </w:rPr>
        <w:tab/>
        <w:t>Gradonačelnik:</w:t>
      </w:r>
    </w:p>
    <w:p w14:paraId="3370FAAC" w14:textId="77777777" w:rsidR="00CD3C3C" w:rsidRPr="00CD3C3C" w:rsidRDefault="00CD3C3C" w:rsidP="00CD3C3C">
      <w:pPr>
        <w:overflowPunct w:val="0"/>
        <w:autoSpaceDE w:val="0"/>
        <w:autoSpaceDN w:val="0"/>
        <w:adjustRightInd w:val="0"/>
        <w:ind w:firstLine="720"/>
        <w:textAlignment w:val="baseline"/>
        <w:rPr>
          <w:sz w:val="18"/>
          <w:szCs w:val="18"/>
          <w:lang w:eastAsia="en-US"/>
        </w:rPr>
      </w:pPr>
    </w:p>
    <w:p w14:paraId="104D60B8" w14:textId="77777777" w:rsidR="00CD3C3C" w:rsidRPr="00CD3C3C" w:rsidRDefault="00CD3C3C" w:rsidP="00CD3C3C">
      <w:pPr>
        <w:tabs>
          <w:tab w:val="center" w:pos="1985"/>
          <w:tab w:val="center" w:pos="7088"/>
        </w:tabs>
        <w:overflowPunct w:val="0"/>
        <w:autoSpaceDE w:val="0"/>
        <w:autoSpaceDN w:val="0"/>
        <w:adjustRightInd w:val="0"/>
        <w:textAlignment w:val="baseline"/>
        <w:rPr>
          <w:lang w:eastAsia="en-US"/>
        </w:rPr>
      </w:pPr>
      <w:r w:rsidRPr="00CD3C3C">
        <w:rPr>
          <w:lang w:eastAsia="en-US"/>
        </w:rPr>
        <w:tab/>
        <w:t>__________________________</w:t>
      </w:r>
      <w:r w:rsidRPr="00CD3C3C">
        <w:rPr>
          <w:lang w:eastAsia="en-US"/>
        </w:rPr>
        <w:tab/>
        <w:t>___________________________</w:t>
      </w:r>
    </w:p>
    <w:p w14:paraId="03842A38" w14:textId="77777777" w:rsidR="00CD3C3C" w:rsidRPr="00CD3C3C" w:rsidRDefault="00CD3C3C" w:rsidP="00CD3C3C">
      <w:pPr>
        <w:tabs>
          <w:tab w:val="center" w:pos="1985"/>
          <w:tab w:val="center" w:pos="7088"/>
        </w:tabs>
        <w:overflowPunct w:val="0"/>
        <w:autoSpaceDE w:val="0"/>
        <w:autoSpaceDN w:val="0"/>
        <w:adjustRightInd w:val="0"/>
        <w:textAlignment w:val="baseline"/>
        <w:rPr>
          <w:b/>
          <w:bCs/>
          <w:lang w:eastAsia="en-US"/>
        </w:rPr>
      </w:pPr>
      <w:r w:rsidRPr="00CD3C3C">
        <w:rPr>
          <w:b/>
          <w:lang w:eastAsia="en-US"/>
        </w:rPr>
        <w:tab/>
      </w:r>
      <w:r w:rsidRPr="00CD3C3C">
        <w:rPr>
          <w:b/>
          <w:bCs/>
          <w:lang w:eastAsia="en-US"/>
        </w:rPr>
        <w:tab/>
        <w:t>Marijan Pavliček</w:t>
      </w:r>
    </w:p>
    <w:p w14:paraId="005462BD" w14:textId="77777777" w:rsidR="00CD3C3C" w:rsidRPr="00CD3C3C" w:rsidRDefault="00CD3C3C" w:rsidP="00CD3C3C">
      <w:pPr>
        <w:tabs>
          <w:tab w:val="center" w:pos="1985"/>
          <w:tab w:val="center" w:pos="7088"/>
        </w:tabs>
        <w:overflowPunct w:val="0"/>
        <w:autoSpaceDE w:val="0"/>
        <w:autoSpaceDN w:val="0"/>
        <w:adjustRightInd w:val="0"/>
        <w:textAlignment w:val="baseline"/>
        <w:rPr>
          <w:b/>
          <w:bCs/>
          <w:lang w:eastAsia="en-US"/>
        </w:rPr>
      </w:pPr>
    </w:p>
    <w:p w14:paraId="5B08BCBF" w14:textId="77777777" w:rsidR="00B86BF3" w:rsidRPr="00693E89" w:rsidRDefault="00B86BF3" w:rsidP="003E2F91"/>
    <w:p w14:paraId="3AB97308" w14:textId="7CE6491A" w:rsidR="00D37551" w:rsidRDefault="00D37551">
      <w:r>
        <w:br w:type="page"/>
      </w:r>
    </w:p>
    <w:p w14:paraId="298F6B79" w14:textId="32EB0F30" w:rsidR="00E564BC" w:rsidRPr="004146E5" w:rsidRDefault="00D37551" w:rsidP="00D37551">
      <w:pPr>
        <w:overflowPunct w:val="0"/>
        <w:autoSpaceDE w:val="0"/>
        <w:autoSpaceDN w:val="0"/>
        <w:adjustRightInd w:val="0"/>
        <w:textAlignment w:val="baseline"/>
        <w:rPr>
          <w:b/>
          <w:bCs/>
        </w:rPr>
      </w:pPr>
      <w:r w:rsidRPr="004146E5">
        <w:rPr>
          <w:b/>
          <w:bCs/>
        </w:rPr>
        <w:lastRenderedPageBreak/>
        <w:t xml:space="preserve">Prilog </w:t>
      </w:r>
      <w:r w:rsidR="009B5780">
        <w:rPr>
          <w:b/>
          <w:bCs/>
        </w:rPr>
        <w:t>-</w:t>
      </w:r>
      <w:r w:rsidRPr="004146E5">
        <w:rPr>
          <w:b/>
          <w:bCs/>
        </w:rPr>
        <w:t xml:space="preserve"> Troškovnik</w:t>
      </w:r>
    </w:p>
    <w:p w14:paraId="6077FEBB" w14:textId="77777777" w:rsidR="004146E5" w:rsidRDefault="004146E5" w:rsidP="00D37551">
      <w:pPr>
        <w:overflowPunct w:val="0"/>
        <w:autoSpaceDE w:val="0"/>
        <w:autoSpaceDN w:val="0"/>
        <w:adjustRightInd w:val="0"/>
        <w:textAlignment w:val="baseline"/>
      </w:pPr>
    </w:p>
    <w:tbl>
      <w:tblPr>
        <w:tblW w:w="549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962"/>
        <w:gridCol w:w="992"/>
        <w:gridCol w:w="708"/>
        <w:gridCol w:w="1276"/>
        <w:gridCol w:w="1559"/>
      </w:tblGrid>
      <w:tr w:rsidR="00AB708E" w14:paraId="2E947180" w14:textId="77777777" w:rsidTr="00E01CDA">
        <w:trPr>
          <w:trHeight w:val="510"/>
        </w:trPr>
        <w:tc>
          <w:tcPr>
            <w:tcW w:w="347" w:type="pct"/>
            <w:vAlign w:val="bottom"/>
            <w:hideMark/>
          </w:tcPr>
          <w:p w14:paraId="1ADFE576" w14:textId="29411F09" w:rsidR="004146E5" w:rsidRDefault="004146E5">
            <w:pPr>
              <w:rPr>
                <w:rFonts w:ascii="Arial" w:hAnsi="Arial" w:cs="Arial"/>
                <w:b/>
                <w:bCs/>
                <w:sz w:val="20"/>
                <w:szCs w:val="20"/>
              </w:rPr>
            </w:pPr>
            <w:bookmarkStart w:id="6" w:name="RANGE!A1:F9"/>
            <w:r>
              <w:rPr>
                <w:rFonts w:ascii="Arial" w:hAnsi="Arial" w:cs="Arial"/>
                <w:b/>
                <w:bCs/>
                <w:sz w:val="20"/>
                <w:szCs w:val="20"/>
              </w:rPr>
              <w:t>Red. br</w:t>
            </w:r>
            <w:bookmarkEnd w:id="6"/>
            <w:r>
              <w:rPr>
                <w:rFonts w:ascii="Arial" w:hAnsi="Arial" w:cs="Arial"/>
                <w:b/>
                <w:bCs/>
                <w:sz w:val="20"/>
                <w:szCs w:val="20"/>
              </w:rPr>
              <w:t>.</w:t>
            </w:r>
          </w:p>
        </w:tc>
        <w:tc>
          <w:tcPr>
            <w:tcW w:w="2431" w:type="pct"/>
            <w:vAlign w:val="center"/>
            <w:hideMark/>
          </w:tcPr>
          <w:p w14:paraId="1A729CF0" w14:textId="77777777" w:rsidR="004146E5" w:rsidRDefault="004146E5">
            <w:pPr>
              <w:jc w:val="center"/>
              <w:rPr>
                <w:rFonts w:ascii="Arial" w:hAnsi="Arial" w:cs="Arial"/>
                <w:b/>
                <w:bCs/>
                <w:sz w:val="20"/>
                <w:szCs w:val="20"/>
              </w:rPr>
            </w:pPr>
            <w:r>
              <w:rPr>
                <w:rFonts w:ascii="Arial" w:hAnsi="Arial" w:cs="Arial"/>
                <w:b/>
                <w:bCs/>
                <w:sz w:val="20"/>
                <w:szCs w:val="20"/>
              </w:rPr>
              <w:t>OPIS RADA</w:t>
            </w:r>
          </w:p>
        </w:tc>
        <w:tc>
          <w:tcPr>
            <w:tcW w:w="486" w:type="pct"/>
            <w:vAlign w:val="center"/>
            <w:hideMark/>
          </w:tcPr>
          <w:p w14:paraId="39FB5816" w14:textId="4E779C5D" w:rsidR="004146E5" w:rsidRDefault="004146E5">
            <w:pPr>
              <w:jc w:val="center"/>
              <w:rPr>
                <w:rFonts w:ascii="Arial" w:hAnsi="Arial" w:cs="Arial"/>
                <w:b/>
                <w:bCs/>
                <w:sz w:val="20"/>
                <w:szCs w:val="20"/>
              </w:rPr>
            </w:pPr>
            <w:r>
              <w:rPr>
                <w:rFonts w:ascii="Arial" w:hAnsi="Arial" w:cs="Arial"/>
                <w:b/>
                <w:bCs/>
                <w:sz w:val="20"/>
                <w:szCs w:val="20"/>
              </w:rPr>
              <w:t>Jed. mjere</w:t>
            </w:r>
          </w:p>
        </w:tc>
        <w:tc>
          <w:tcPr>
            <w:tcW w:w="347" w:type="pct"/>
            <w:vAlign w:val="center"/>
            <w:hideMark/>
          </w:tcPr>
          <w:p w14:paraId="5ABED742" w14:textId="77777777" w:rsidR="004146E5" w:rsidRDefault="004146E5">
            <w:pPr>
              <w:jc w:val="center"/>
              <w:rPr>
                <w:rFonts w:ascii="Arial" w:hAnsi="Arial" w:cs="Arial"/>
                <w:b/>
                <w:bCs/>
                <w:sz w:val="20"/>
                <w:szCs w:val="20"/>
              </w:rPr>
            </w:pPr>
            <w:r>
              <w:rPr>
                <w:rFonts w:ascii="Arial" w:hAnsi="Arial" w:cs="Arial"/>
                <w:b/>
                <w:bCs/>
                <w:sz w:val="20"/>
                <w:szCs w:val="20"/>
              </w:rPr>
              <w:t>Koli</w:t>
            </w:r>
          </w:p>
          <w:p w14:paraId="7A6F26F8" w14:textId="26425B8C" w:rsidR="004146E5" w:rsidRDefault="004146E5">
            <w:pPr>
              <w:jc w:val="center"/>
              <w:rPr>
                <w:rFonts w:ascii="Arial" w:hAnsi="Arial" w:cs="Arial"/>
                <w:b/>
                <w:bCs/>
                <w:sz w:val="20"/>
                <w:szCs w:val="20"/>
              </w:rPr>
            </w:pPr>
            <w:r>
              <w:rPr>
                <w:rFonts w:ascii="Arial" w:hAnsi="Arial" w:cs="Arial"/>
                <w:b/>
                <w:bCs/>
                <w:sz w:val="20"/>
                <w:szCs w:val="20"/>
              </w:rPr>
              <w:t>čina</w:t>
            </w:r>
          </w:p>
        </w:tc>
        <w:tc>
          <w:tcPr>
            <w:tcW w:w="625" w:type="pct"/>
            <w:vAlign w:val="center"/>
            <w:hideMark/>
          </w:tcPr>
          <w:p w14:paraId="1536F647" w14:textId="293F4123" w:rsidR="004146E5" w:rsidRPr="00E01CDA" w:rsidRDefault="004146E5">
            <w:pPr>
              <w:jc w:val="center"/>
              <w:rPr>
                <w:rFonts w:ascii="Arial" w:hAnsi="Arial" w:cs="Arial"/>
                <w:b/>
                <w:bCs/>
                <w:sz w:val="18"/>
                <w:szCs w:val="18"/>
              </w:rPr>
            </w:pPr>
            <w:r w:rsidRPr="00E01CDA">
              <w:rPr>
                <w:rFonts w:ascii="Arial" w:hAnsi="Arial" w:cs="Arial"/>
                <w:b/>
                <w:bCs/>
                <w:sz w:val="18"/>
                <w:szCs w:val="18"/>
              </w:rPr>
              <w:t>Jed. cijena</w:t>
            </w:r>
            <w:r w:rsidR="00AB708E" w:rsidRPr="00E01CDA">
              <w:rPr>
                <w:rFonts w:ascii="Arial" w:hAnsi="Arial" w:cs="Arial"/>
                <w:b/>
                <w:bCs/>
                <w:sz w:val="18"/>
                <w:szCs w:val="18"/>
              </w:rPr>
              <w:t>(EUR)</w:t>
            </w:r>
          </w:p>
        </w:tc>
        <w:tc>
          <w:tcPr>
            <w:tcW w:w="764" w:type="pct"/>
            <w:vAlign w:val="center"/>
            <w:hideMark/>
          </w:tcPr>
          <w:p w14:paraId="7892B0C5" w14:textId="53E82CDB" w:rsidR="004146E5" w:rsidRDefault="004146E5">
            <w:pPr>
              <w:jc w:val="center"/>
              <w:rPr>
                <w:rFonts w:ascii="Arial" w:hAnsi="Arial" w:cs="Arial"/>
                <w:b/>
                <w:bCs/>
                <w:sz w:val="20"/>
                <w:szCs w:val="20"/>
              </w:rPr>
            </w:pPr>
            <w:r>
              <w:rPr>
                <w:rFonts w:ascii="Arial" w:hAnsi="Arial" w:cs="Arial"/>
                <w:b/>
                <w:bCs/>
                <w:sz w:val="20"/>
                <w:szCs w:val="20"/>
              </w:rPr>
              <w:t>Ukupno</w:t>
            </w:r>
            <w:r w:rsidR="00E01CDA">
              <w:rPr>
                <w:rFonts w:ascii="Arial" w:hAnsi="Arial" w:cs="Arial"/>
                <w:b/>
                <w:bCs/>
                <w:sz w:val="20"/>
                <w:szCs w:val="20"/>
              </w:rPr>
              <w:t>(EUR)</w:t>
            </w:r>
          </w:p>
        </w:tc>
      </w:tr>
      <w:tr w:rsidR="00AB708E" w14:paraId="578978C4" w14:textId="77777777" w:rsidTr="00E01CDA">
        <w:trPr>
          <w:trHeight w:val="255"/>
        </w:trPr>
        <w:tc>
          <w:tcPr>
            <w:tcW w:w="347" w:type="pct"/>
            <w:vAlign w:val="bottom"/>
            <w:hideMark/>
          </w:tcPr>
          <w:p w14:paraId="2834949F" w14:textId="77777777" w:rsidR="004146E5" w:rsidRDefault="004146E5">
            <w:pPr>
              <w:jc w:val="center"/>
              <w:rPr>
                <w:rFonts w:ascii="Arial" w:hAnsi="Arial" w:cs="Arial"/>
                <w:b/>
                <w:bCs/>
                <w:sz w:val="20"/>
                <w:szCs w:val="20"/>
              </w:rPr>
            </w:pPr>
          </w:p>
        </w:tc>
        <w:tc>
          <w:tcPr>
            <w:tcW w:w="2431" w:type="pct"/>
            <w:vAlign w:val="center"/>
            <w:hideMark/>
          </w:tcPr>
          <w:p w14:paraId="0436688A" w14:textId="77777777" w:rsidR="004146E5" w:rsidRDefault="004146E5">
            <w:pPr>
              <w:rPr>
                <w:sz w:val="20"/>
                <w:szCs w:val="20"/>
              </w:rPr>
            </w:pPr>
          </w:p>
        </w:tc>
        <w:tc>
          <w:tcPr>
            <w:tcW w:w="486" w:type="pct"/>
            <w:vAlign w:val="center"/>
            <w:hideMark/>
          </w:tcPr>
          <w:p w14:paraId="36552244" w14:textId="77777777" w:rsidR="004146E5" w:rsidRDefault="004146E5">
            <w:pPr>
              <w:jc w:val="center"/>
              <w:rPr>
                <w:sz w:val="20"/>
                <w:szCs w:val="20"/>
              </w:rPr>
            </w:pPr>
          </w:p>
        </w:tc>
        <w:tc>
          <w:tcPr>
            <w:tcW w:w="347" w:type="pct"/>
            <w:vAlign w:val="bottom"/>
            <w:hideMark/>
          </w:tcPr>
          <w:p w14:paraId="7B106404" w14:textId="77777777" w:rsidR="004146E5" w:rsidRDefault="004146E5">
            <w:pPr>
              <w:jc w:val="center"/>
              <w:rPr>
                <w:sz w:val="20"/>
                <w:szCs w:val="20"/>
              </w:rPr>
            </w:pPr>
          </w:p>
        </w:tc>
        <w:tc>
          <w:tcPr>
            <w:tcW w:w="625" w:type="pct"/>
            <w:vAlign w:val="bottom"/>
            <w:hideMark/>
          </w:tcPr>
          <w:p w14:paraId="3ED9DB13" w14:textId="77777777" w:rsidR="004146E5" w:rsidRDefault="004146E5">
            <w:pPr>
              <w:jc w:val="center"/>
              <w:rPr>
                <w:sz w:val="20"/>
                <w:szCs w:val="20"/>
              </w:rPr>
            </w:pPr>
          </w:p>
        </w:tc>
        <w:tc>
          <w:tcPr>
            <w:tcW w:w="764" w:type="pct"/>
            <w:vAlign w:val="bottom"/>
            <w:hideMark/>
          </w:tcPr>
          <w:p w14:paraId="46B637DA" w14:textId="77777777" w:rsidR="004146E5" w:rsidRDefault="004146E5">
            <w:pPr>
              <w:jc w:val="center"/>
              <w:rPr>
                <w:sz w:val="20"/>
                <w:szCs w:val="20"/>
              </w:rPr>
            </w:pPr>
          </w:p>
        </w:tc>
      </w:tr>
      <w:tr w:rsidR="00AB708E" w14:paraId="7E963FCD" w14:textId="77777777" w:rsidTr="00E01CDA">
        <w:trPr>
          <w:trHeight w:val="1530"/>
        </w:trPr>
        <w:tc>
          <w:tcPr>
            <w:tcW w:w="347" w:type="pct"/>
            <w:vAlign w:val="bottom"/>
            <w:hideMark/>
          </w:tcPr>
          <w:p w14:paraId="4FEAD77C" w14:textId="23BDF09C" w:rsidR="004146E5" w:rsidRDefault="004146E5" w:rsidP="00AB708E">
            <w:pPr>
              <w:jc w:val="center"/>
              <w:rPr>
                <w:rFonts w:ascii="Arial" w:hAnsi="Arial" w:cs="Arial"/>
                <w:sz w:val="20"/>
                <w:szCs w:val="20"/>
              </w:rPr>
            </w:pPr>
            <w:r>
              <w:rPr>
                <w:rFonts w:ascii="Arial" w:hAnsi="Arial" w:cs="Arial"/>
                <w:sz w:val="20"/>
                <w:szCs w:val="20"/>
              </w:rPr>
              <w:t>1.</w:t>
            </w:r>
          </w:p>
        </w:tc>
        <w:tc>
          <w:tcPr>
            <w:tcW w:w="2431" w:type="pct"/>
            <w:vAlign w:val="center"/>
            <w:hideMark/>
          </w:tcPr>
          <w:p w14:paraId="7F59998B" w14:textId="77777777" w:rsidR="004146E5" w:rsidRDefault="004146E5">
            <w:pPr>
              <w:rPr>
                <w:rFonts w:ascii="Arial" w:hAnsi="Arial" w:cs="Arial"/>
                <w:sz w:val="20"/>
                <w:szCs w:val="20"/>
              </w:rPr>
            </w:pPr>
            <w:r>
              <w:rPr>
                <w:rFonts w:ascii="Arial" w:hAnsi="Arial" w:cs="Arial"/>
                <w:sz w:val="20"/>
                <w:szCs w:val="20"/>
              </w:rPr>
              <w:t xml:space="preserve">Demontaža postojećih rukometnih golova te montaža istih po završetku radova. Stavka obuhvaća pažljivu demontažu, privremeno deponiranje te po izradi sportske podloge vraćanje golova uključivo sve potrebne radnje (uklanjanje/zaštita postojećih sidrišta, prijenos, utovar, prijevoz golova, i sl.) i montažni materijal. </w:t>
            </w:r>
          </w:p>
        </w:tc>
        <w:tc>
          <w:tcPr>
            <w:tcW w:w="486" w:type="pct"/>
            <w:noWrap/>
            <w:vAlign w:val="bottom"/>
            <w:hideMark/>
          </w:tcPr>
          <w:p w14:paraId="2B64601C" w14:textId="485BED2B" w:rsidR="004146E5" w:rsidRDefault="004146E5">
            <w:pPr>
              <w:jc w:val="center"/>
              <w:rPr>
                <w:rFonts w:ascii="Arial" w:hAnsi="Arial" w:cs="Arial"/>
                <w:sz w:val="20"/>
                <w:szCs w:val="20"/>
              </w:rPr>
            </w:pPr>
            <w:r>
              <w:rPr>
                <w:rFonts w:ascii="Arial" w:hAnsi="Arial" w:cs="Arial"/>
                <w:sz w:val="20"/>
                <w:szCs w:val="20"/>
              </w:rPr>
              <w:t>k</w:t>
            </w:r>
            <w:r w:rsidR="00AB708E">
              <w:rPr>
                <w:rFonts w:ascii="Arial" w:hAnsi="Arial" w:cs="Arial"/>
                <w:sz w:val="20"/>
                <w:szCs w:val="20"/>
              </w:rPr>
              <w:t>omplet</w:t>
            </w:r>
          </w:p>
        </w:tc>
        <w:tc>
          <w:tcPr>
            <w:tcW w:w="347" w:type="pct"/>
            <w:noWrap/>
            <w:vAlign w:val="bottom"/>
            <w:hideMark/>
          </w:tcPr>
          <w:p w14:paraId="44C7DA54" w14:textId="54FFEA58" w:rsidR="004146E5" w:rsidRDefault="004146E5">
            <w:pPr>
              <w:jc w:val="center"/>
              <w:rPr>
                <w:rFonts w:ascii="Arial" w:hAnsi="Arial" w:cs="Arial"/>
                <w:sz w:val="20"/>
                <w:szCs w:val="20"/>
              </w:rPr>
            </w:pPr>
            <w:r>
              <w:rPr>
                <w:rFonts w:ascii="Arial" w:hAnsi="Arial" w:cs="Arial"/>
                <w:sz w:val="20"/>
                <w:szCs w:val="20"/>
              </w:rPr>
              <w:t>1</w:t>
            </w:r>
          </w:p>
        </w:tc>
        <w:tc>
          <w:tcPr>
            <w:tcW w:w="625" w:type="pct"/>
            <w:noWrap/>
            <w:vAlign w:val="bottom"/>
            <w:hideMark/>
          </w:tcPr>
          <w:p w14:paraId="420F9F48" w14:textId="77777777" w:rsidR="004146E5" w:rsidRDefault="004146E5">
            <w:pPr>
              <w:jc w:val="center"/>
              <w:rPr>
                <w:rFonts w:ascii="Arial" w:hAnsi="Arial" w:cs="Arial"/>
                <w:sz w:val="20"/>
                <w:szCs w:val="20"/>
              </w:rPr>
            </w:pPr>
            <w:r>
              <w:rPr>
                <w:rFonts w:ascii="Arial" w:hAnsi="Arial" w:cs="Arial"/>
                <w:sz w:val="20"/>
                <w:szCs w:val="20"/>
              </w:rPr>
              <w:t> </w:t>
            </w:r>
          </w:p>
        </w:tc>
        <w:tc>
          <w:tcPr>
            <w:tcW w:w="764" w:type="pct"/>
            <w:noWrap/>
            <w:vAlign w:val="bottom"/>
          </w:tcPr>
          <w:p w14:paraId="6C5E7408" w14:textId="6654F12A" w:rsidR="004146E5" w:rsidRDefault="004146E5">
            <w:pPr>
              <w:jc w:val="right"/>
              <w:rPr>
                <w:rFonts w:ascii="Arial" w:hAnsi="Arial" w:cs="Arial"/>
                <w:sz w:val="20"/>
                <w:szCs w:val="20"/>
              </w:rPr>
            </w:pPr>
          </w:p>
        </w:tc>
      </w:tr>
      <w:tr w:rsidR="00AB708E" w14:paraId="43822686" w14:textId="77777777" w:rsidTr="00E01CDA">
        <w:trPr>
          <w:trHeight w:val="4080"/>
        </w:trPr>
        <w:tc>
          <w:tcPr>
            <w:tcW w:w="347" w:type="pct"/>
            <w:noWrap/>
            <w:vAlign w:val="bottom"/>
            <w:hideMark/>
          </w:tcPr>
          <w:p w14:paraId="651AA710" w14:textId="2761868C" w:rsidR="004146E5" w:rsidRDefault="004146E5" w:rsidP="00AB708E">
            <w:pPr>
              <w:jc w:val="center"/>
              <w:rPr>
                <w:rFonts w:ascii="Arial" w:hAnsi="Arial" w:cs="Arial"/>
                <w:sz w:val="20"/>
                <w:szCs w:val="20"/>
              </w:rPr>
            </w:pPr>
            <w:r>
              <w:rPr>
                <w:rFonts w:ascii="Arial" w:hAnsi="Arial" w:cs="Arial"/>
                <w:sz w:val="20"/>
                <w:szCs w:val="20"/>
              </w:rPr>
              <w:t>2.</w:t>
            </w:r>
          </w:p>
        </w:tc>
        <w:tc>
          <w:tcPr>
            <w:tcW w:w="2431" w:type="pct"/>
            <w:vAlign w:val="center"/>
            <w:hideMark/>
          </w:tcPr>
          <w:p w14:paraId="4A87F9F0" w14:textId="77777777" w:rsidR="004146E5" w:rsidRDefault="004146E5">
            <w:pPr>
              <w:rPr>
                <w:rFonts w:ascii="Arial" w:hAnsi="Arial" w:cs="Arial"/>
                <w:sz w:val="20"/>
                <w:szCs w:val="20"/>
              </w:rPr>
            </w:pPr>
            <w:r>
              <w:rPr>
                <w:rFonts w:ascii="Arial" w:hAnsi="Arial" w:cs="Arial"/>
                <w:sz w:val="20"/>
                <w:szCs w:val="20"/>
              </w:rPr>
              <w:t>Dobava i postava vodopropusne PUR sportske podloge od gumenog granulata i poliuretanskog (PU) veziva koji se izvodi u 2 sloja. Nosivi sloj se sastoji od mješavine SBR crnog gumenog granulata (granulacija 1-4 mm) i bezbojnog PU veziva (PU bindera) i nanosi se u debljini od 11 mm. Polaganje nosivog sloja izvodi se specijalnim strojem za automatsko niveliranje (finišer sa laserskom optikom). Na tako pripremljen sloj nanosi se strojno završni sloj koji je mješavina od PU veziva i granulata granulacije 0,5-1,5 mm u dvije nijanse plave boje. Debljina završnog sloja je između 2-3 mm. Ukupna debljina podloge je minimalno 13 mm. Nova vodopropusna sportska pologa od gumenog granulata i poluretantskog (PU) veziva mora posjedovati HRN EN 14877 certifikat  ili jednakovrijedno i biti izvedena sukladno navedenoj ili jednakovrijednoj normi, te je pogodna za sportove rukomet i futsal.</w:t>
            </w:r>
          </w:p>
        </w:tc>
        <w:tc>
          <w:tcPr>
            <w:tcW w:w="486" w:type="pct"/>
            <w:noWrap/>
            <w:vAlign w:val="bottom"/>
            <w:hideMark/>
          </w:tcPr>
          <w:p w14:paraId="5D8C3FF5" w14:textId="77777777" w:rsidR="004146E5" w:rsidRDefault="004146E5">
            <w:pPr>
              <w:jc w:val="center"/>
              <w:rPr>
                <w:rFonts w:ascii="Arial" w:hAnsi="Arial" w:cs="Arial"/>
                <w:sz w:val="20"/>
                <w:szCs w:val="20"/>
              </w:rPr>
            </w:pPr>
            <w:r>
              <w:rPr>
                <w:rFonts w:ascii="Arial" w:hAnsi="Arial" w:cs="Arial"/>
                <w:sz w:val="20"/>
                <w:szCs w:val="20"/>
              </w:rPr>
              <w:t>m2</w:t>
            </w:r>
          </w:p>
        </w:tc>
        <w:tc>
          <w:tcPr>
            <w:tcW w:w="347" w:type="pct"/>
            <w:noWrap/>
            <w:vAlign w:val="bottom"/>
            <w:hideMark/>
          </w:tcPr>
          <w:p w14:paraId="687E76B0" w14:textId="02AFE6A2" w:rsidR="004146E5" w:rsidRDefault="004146E5">
            <w:pPr>
              <w:jc w:val="center"/>
              <w:rPr>
                <w:rFonts w:ascii="Arial" w:hAnsi="Arial" w:cs="Arial"/>
                <w:sz w:val="20"/>
                <w:szCs w:val="20"/>
              </w:rPr>
            </w:pPr>
            <w:r>
              <w:rPr>
                <w:rFonts w:ascii="Arial" w:hAnsi="Arial" w:cs="Arial"/>
                <w:sz w:val="20"/>
                <w:szCs w:val="20"/>
              </w:rPr>
              <w:t>1200</w:t>
            </w:r>
          </w:p>
        </w:tc>
        <w:tc>
          <w:tcPr>
            <w:tcW w:w="625" w:type="pct"/>
            <w:noWrap/>
            <w:vAlign w:val="bottom"/>
            <w:hideMark/>
          </w:tcPr>
          <w:p w14:paraId="569C323A" w14:textId="77777777" w:rsidR="004146E5" w:rsidRDefault="004146E5">
            <w:pPr>
              <w:jc w:val="center"/>
              <w:rPr>
                <w:rFonts w:ascii="Arial" w:hAnsi="Arial" w:cs="Arial"/>
                <w:sz w:val="20"/>
                <w:szCs w:val="20"/>
              </w:rPr>
            </w:pPr>
            <w:r>
              <w:rPr>
                <w:rFonts w:ascii="Arial" w:hAnsi="Arial" w:cs="Arial"/>
                <w:sz w:val="20"/>
                <w:szCs w:val="20"/>
              </w:rPr>
              <w:t> </w:t>
            </w:r>
          </w:p>
        </w:tc>
        <w:tc>
          <w:tcPr>
            <w:tcW w:w="764" w:type="pct"/>
            <w:noWrap/>
            <w:vAlign w:val="bottom"/>
          </w:tcPr>
          <w:p w14:paraId="413FB150" w14:textId="63B4D191" w:rsidR="004146E5" w:rsidRDefault="004146E5">
            <w:pPr>
              <w:jc w:val="right"/>
              <w:rPr>
                <w:rFonts w:ascii="Arial" w:hAnsi="Arial" w:cs="Arial"/>
                <w:sz w:val="20"/>
                <w:szCs w:val="20"/>
              </w:rPr>
            </w:pPr>
          </w:p>
        </w:tc>
      </w:tr>
      <w:tr w:rsidR="00AB708E" w14:paraId="42560CAA" w14:textId="77777777" w:rsidTr="00E01CDA">
        <w:trPr>
          <w:trHeight w:val="2040"/>
        </w:trPr>
        <w:tc>
          <w:tcPr>
            <w:tcW w:w="347" w:type="pct"/>
            <w:noWrap/>
            <w:vAlign w:val="bottom"/>
            <w:hideMark/>
          </w:tcPr>
          <w:p w14:paraId="730CC210" w14:textId="5536B682" w:rsidR="00AB708E" w:rsidRDefault="00AB708E" w:rsidP="00AB708E">
            <w:pPr>
              <w:jc w:val="center"/>
              <w:rPr>
                <w:rFonts w:ascii="Arial" w:hAnsi="Arial" w:cs="Arial"/>
                <w:sz w:val="20"/>
                <w:szCs w:val="20"/>
              </w:rPr>
            </w:pPr>
            <w:r>
              <w:rPr>
                <w:rFonts w:ascii="Arial" w:hAnsi="Arial" w:cs="Arial"/>
                <w:sz w:val="20"/>
                <w:szCs w:val="20"/>
              </w:rPr>
              <w:t>3.</w:t>
            </w:r>
          </w:p>
        </w:tc>
        <w:tc>
          <w:tcPr>
            <w:tcW w:w="2431" w:type="pct"/>
            <w:vAlign w:val="center"/>
            <w:hideMark/>
          </w:tcPr>
          <w:p w14:paraId="4B7DC26B" w14:textId="77777777" w:rsidR="00AB708E" w:rsidRDefault="00AB708E" w:rsidP="00AB708E">
            <w:pPr>
              <w:rPr>
                <w:rFonts w:ascii="Arial" w:hAnsi="Arial" w:cs="Arial"/>
                <w:sz w:val="20"/>
                <w:szCs w:val="20"/>
              </w:rPr>
            </w:pPr>
            <w:r>
              <w:rPr>
                <w:rFonts w:ascii="Arial" w:hAnsi="Arial" w:cs="Arial"/>
                <w:sz w:val="20"/>
                <w:szCs w:val="20"/>
              </w:rPr>
              <w:t>Iscrtavanje oznaka svih terena hladnom plastikom sukladno pravilima namijenjenih korištenju igrališta, a prethodno definiranih projektnom dokumentacijom. Obračun količina iscrtavanja za kompletno izvođenje uključujući, pripremu podloge, prvotno iscrtavanje te završno iscrtavanje u bijeloj boji sve kako je definirano projektom. Stavka obuhvaća izradu svih potrebnih radova do gotovosti za sigurno korištenje.</w:t>
            </w:r>
          </w:p>
        </w:tc>
        <w:tc>
          <w:tcPr>
            <w:tcW w:w="486" w:type="pct"/>
            <w:noWrap/>
            <w:vAlign w:val="bottom"/>
            <w:hideMark/>
          </w:tcPr>
          <w:p w14:paraId="32985E36" w14:textId="2FD5922B" w:rsidR="00AB708E" w:rsidRDefault="00AB708E" w:rsidP="00AB708E">
            <w:pPr>
              <w:jc w:val="center"/>
              <w:rPr>
                <w:rFonts w:ascii="Arial" w:hAnsi="Arial" w:cs="Arial"/>
                <w:sz w:val="20"/>
                <w:szCs w:val="20"/>
              </w:rPr>
            </w:pPr>
            <w:r>
              <w:rPr>
                <w:rFonts w:ascii="Arial" w:hAnsi="Arial" w:cs="Arial"/>
                <w:sz w:val="20"/>
                <w:szCs w:val="20"/>
              </w:rPr>
              <w:t>komplet</w:t>
            </w:r>
          </w:p>
        </w:tc>
        <w:tc>
          <w:tcPr>
            <w:tcW w:w="347" w:type="pct"/>
            <w:noWrap/>
            <w:vAlign w:val="bottom"/>
            <w:hideMark/>
          </w:tcPr>
          <w:p w14:paraId="1A630135" w14:textId="4F48A9BE" w:rsidR="00AB708E" w:rsidRDefault="00AB708E" w:rsidP="00AB708E">
            <w:pPr>
              <w:jc w:val="center"/>
              <w:rPr>
                <w:rFonts w:ascii="Arial" w:hAnsi="Arial" w:cs="Arial"/>
                <w:sz w:val="20"/>
                <w:szCs w:val="20"/>
              </w:rPr>
            </w:pPr>
            <w:r>
              <w:rPr>
                <w:rFonts w:ascii="Arial" w:hAnsi="Arial" w:cs="Arial"/>
                <w:sz w:val="20"/>
                <w:szCs w:val="20"/>
              </w:rPr>
              <w:t>1</w:t>
            </w:r>
          </w:p>
        </w:tc>
        <w:tc>
          <w:tcPr>
            <w:tcW w:w="625" w:type="pct"/>
            <w:noWrap/>
            <w:vAlign w:val="bottom"/>
            <w:hideMark/>
          </w:tcPr>
          <w:p w14:paraId="6331FB95" w14:textId="77777777" w:rsidR="00AB708E" w:rsidRDefault="00AB708E" w:rsidP="00AB708E">
            <w:pPr>
              <w:jc w:val="center"/>
              <w:rPr>
                <w:rFonts w:ascii="Arial" w:hAnsi="Arial" w:cs="Arial"/>
                <w:sz w:val="20"/>
                <w:szCs w:val="20"/>
              </w:rPr>
            </w:pPr>
            <w:r>
              <w:rPr>
                <w:rFonts w:ascii="Arial" w:hAnsi="Arial" w:cs="Arial"/>
                <w:sz w:val="20"/>
                <w:szCs w:val="20"/>
              </w:rPr>
              <w:t> </w:t>
            </w:r>
          </w:p>
        </w:tc>
        <w:tc>
          <w:tcPr>
            <w:tcW w:w="764" w:type="pct"/>
            <w:noWrap/>
            <w:vAlign w:val="bottom"/>
          </w:tcPr>
          <w:p w14:paraId="0F8D7F37" w14:textId="2AD88470" w:rsidR="00AB708E" w:rsidRDefault="00AB708E" w:rsidP="00AB708E">
            <w:pPr>
              <w:jc w:val="right"/>
              <w:rPr>
                <w:rFonts w:ascii="Arial" w:hAnsi="Arial" w:cs="Arial"/>
                <w:sz w:val="20"/>
                <w:szCs w:val="20"/>
              </w:rPr>
            </w:pPr>
          </w:p>
        </w:tc>
      </w:tr>
      <w:tr w:rsidR="00AB708E" w14:paraId="5B156D3D" w14:textId="77777777" w:rsidTr="00E01CDA">
        <w:trPr>
          <w:trHeight w:val="255"/>
        </w:trPr>
        <w:tc>
          <w:tcPr>
            <w:tcW w:w="347" w:type="pct"/>
            <w:noWrap/>
            <w:vAlign w:val="bottom"/>
            <w:hideMark/>
          </w:tcPr>
          <w:p w14:paraId="7A30AB9F" w14:textId="77777777" w:rsidR="004146E5" w:rsidRDefault="004146E5">
            <w:pPr>
              <w:jc w:val="right"/>
              <w:rPr>
                <w:rFonts w:ascii="Arial" w:hAnsi="Arial" w:cs="Arial"/>
                <w:sz w:val="20"/>
                <w:szCs w:val="20"/>
              </w:rPr>
            </w:pPr>
          </w:p>
        </w:tc>
        <w:tc>
          <w:tcPr>
            <w:tcW w:w="2431" w:type="pct"/>
            <w:noWrap/>
            <w:vAlign w:val="bottom"/>
            <w:hideMark/>
          </w:tcPr>
          <w:p w14:paraId="3834F91C" w14:textId="77777777" w:rsidR="004146E5" w:rsidRDefault="004146E5">
            <w:pPr>
              <w:rPr>
                <w:sz w:val="20"/>
                <w:szCs w:val="20"/>
              </w:rPr>
            </w:pPr>
          </w:p>
        </w:tc>
        <w:tc>
          <w:tcPr>
            <w:tcW w:w="486" w:type="pct"/>
            <w:noWrap/>
            <w:vAlign w:val="bottom"/>
            <w:hideMark/>
          </w:tcPr>
          <w:p w14:paraId="634574DF" w14:textId="77777777" w:rsidR="004146E5" w:rsidRDefault="004146E5">
            <w:pPr>
              <w:rPr>
                <w:sz w:val="20"/>
                <w:szCs w:val="20"/>
              </w:rPr>
            </w:pPr>
          </w:p>
        </w:tc>
        <w:tc>
          <w:tcPr>
            <w:tcW w:w="347" w:type="pct"/>
            <w:noWrap/>
            <w:vAlign w:val="bottom"/>
            <w:hideMark/>
          </w:tcPr>
          <w:p w14:paraId="7AA176B6" w14:textId="77777777" w:rsidR="004146E5" w:rsidRDefault="004146E5">
            <w:pPr>
              <w:rPr>
                <w:sz w:val="20"/>
                <w:szCs w:val="20"/>
              </w:rPr>
            </w:pPr>
          </w:p>
        </w:tc>
        <w:tc>
          <w:tcPr>
            <w:tcW w:w="625" w:type="pct"/>
            <w:noWrap/>
            <w:vAlign w:val="bottom"/>
            <w:hideMark/>
          </w:tcPr>
          <w:p w14:paraId="1F540CF2" w14:textId="77777777" w:rsidR="004146E5" w:rsidRDefault="004146E5">
            <w:pPr>
              <w:jc w:val="center"/>
              <w:rPr>
                <w:sz w:val="20"/>
                <w:szCs w:val="20"/>
              </w:rPr>
            </w:pPr>
          </w:p>
        </w:tc>
        <w:tc>
          <w:tcPr>
            <w:tcW w:w="764" w:type="pct"/>
            <w:noWrap/>
            <w:vAlign w:val="bottom"/>
            <w:hideMark/>
          </w:tcPr>
          <w:p w14:paraId="768157E2" w14:textId="77777777" w:rsidR="004146E5" w:rsidRDefault="004146E5">
            <w:pPr>
              <w:jc w:val="center"/>
              <w:rPr>
                <w:sz w:val="20"/>
                <w:szCs w:val="20"/>
              </w:rPr>
            </w:pPr>
          </w:p>
        </w:tc>
      </w:tr>
      <w:tr w:rsidR="004146E5" w14:paraId="5135ED42" w14:textId="77777777" w:rsidTr="00E01CDA">
        <w:trPr>
          <w:trHeight w:val="371"/>
        </w:trPr>
        <w:tc>
          <w:tcPr>
            <w:tcW w:w="4236" w:type="pct"/>
            <w:gridSpan w:val="5"/>
            <w:shd w:val="clear" w:color="000000" w:fill="F2F2F2"/>
            <w:noWrap/>
            <w:vAlign w:val="center"/>
            <w:hideMark/>
          </w:tcPr>
          <w:p w14:paraId="600CABFA" w14:textId="54C88C1D" w:rsidR="004146E5" w:rsidRDefault="004146E5" w:rsidP="00AB708E">
            <w:pPr>
              <w:tabs>
                <w:tab w:val="left" w:pos="2868"/>
                <w:tab w:val="left" w:pos="3144"/>
              </w:tabs>
              <w:jc w:val="right"/>
              <w:rPr>
                <w:rFonts w:ascii="Arial" w:hAnsi="Arial" w:cs="Arial"/>
                <w:b/>
                <w:bCs/>
                <w:sz w:val="20"/>
                <w:szCs w:val="20"/>
              </w:rPr>
            </w:pPr>
            <w:r>
              <w:rPr>
                <w:rFonts w:ascii="Arial" w:hAnsi="Arial" w:cs="Arial"/>
                <w:b/>
                <w:bCs/>
                <w:sz w:val="20"/>
                <w:szCs w:val="20"/>
              </w:rPr>
              <w:t>UKUPNO</w:t>
            </w:r>
            <w:r w:rsidR="00AB708E">
              <w:rPr>
                <w:rFonts w:ascii="Arial" w:hAnsi="Arial" w:cs="Arial"/>
                <w:b/>
                <w:bCs/>
                <w:sz w:val="20"/>
                <w:szCs w:val="20"/>
              </w:rPr>
              <w:t xml:space="preserve"> bez PDV-a(EUR)</w:t>
            </w:r>
          </w:p>
        </w:tc>
        <w:tc>
          <w:tcPr>
            <w:tcW w:w="764" w:type="pct"/>
            <w:shd w:val="clear" w:color="000000" w:fill="F2F2F2"/>
            <w:noWrap/>
            <w:vAlign w:val="bottom"/>
            <w:hideMark/>
          </w:tcPr>
          <w:p w14:paraId="612E8875" w14:textId="4F5D9195" w:rsidR="004146E5" w:rsidRDefault="004146E5">
            <w:pPr>
              <w:jc w:val="right"/>
              <w:rPr>
                <w:rFonts w:ascii="Arial" w:hAnsi="Arial" w:cs="Arial"/>
                <w:b/>
                <w:bCs/>
                <w:sz w:val="20"/>
                <w:szCs w:val="20"/>
              </w:rPr>
            </w:pPr>
          </w:p>
        </w:tc>
      </w:tr>
    </w:tbl>
    <w:p w14:paraId="62835B76" w14:textId="77777777" w:rsidR="004146E5" w:rsidRPr="00693E89" w:rsidRDefault="004146E5" w:rsidP="00D37551">
      <w:pPr>
        <w:overflowPunct w:val="0"/>
        <w:autoSpaceDE w:val="0"/>
        <w:autoSpaceDN w:val="0"/>
        <w:adjustRightInd w:val="0"/>
        <w:textAlignment w:val="baseline"/>
      </w:pPr>
    </w:p>
    <w:sectPr w:rsidR="004146E5" w:rsidRPr="00693E89" w:rsidSect="00E35EDB">
      <w:footerReference w:type="even" r:id="rId11"/>
      <w:footerReference w:type="default" r:id="rId12"/>
      <w:pgSz w:w="11906" w:h="16838"/>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5245" w14:textId="77777777" w:rsidR="00B90E1D" w:rsidRDefault="00B90E1D">
      <w:r>
        <w:separator/>
      </w:r>
    </w:p>
  </w:endnote>
  <w:endnote w:type="continuationSeparator" w:id="0">
    <w:p w14:paraId="155A5EB6" w14:textId="77777777" w:rsidR="00B90E1D" w:rsidRDefault="00B9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E263" w14:textId="77777777" w:rsidR="00B90E1D" w:rsidRDefault="00B90E1D"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9BEBE90" w14:textId="77777777" w:rsidR="00B90E1D" w:rsidRDefault="00B90E1D"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0A05" w14:textId="77777777" w:rsidR="00B90E1D" w:rsidRDefault="00B90E1D">
    <w:pPr>
      <w:pStyle w:val="Podnoje"/>
      <w:jc w:val="right"/>
    </w:pPr>
    <w:r>
      <w:fldChar w:fldCharType="begin"/>
    </w:r>
    <w:r>
      <w:instrText>PAGE   \* MERGEFORMAT</w:instrText>
    </w:r>
    <w:r>
      <w:fldChar w:fldCharType="separate"/>
    </w:r>
    <w:r w:rsidR="00E17349">
      <w:rPr>
        <w:noProof/>
      </w:rPr>
      <w:t>12</w:t>
    </w:r>
    <w:r>
      <w:fldChar w:fldCharType="end"/>
    </w:r>
  </w:p>
  <w:p w14:paraId="62A31E35" w14:textId="77777777" w:rsidR="00B90E1D" w:rsidRDefault="00B90E1D"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8D972" w14:textId="77777777" w:rsidR="00B90E1D" w:rsidRDefault="00B90E1D">
      <w:r>
        <w:separator/>
      </w:r>
    </w:p>
  </w:footnote>
  <w:footnote w:type="continuationSeparator" w:id="0">
    <w:p w14:paraId="018944BA" w14:textId="77777777" w:rsidR="00B90E1D" w:rsidRDefault="00B9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C497198"/>
    <w:multiLevelType w:val="hybridMultilevel"/>
    <w:tmpl w:val="D75A2FEA"/>
    <w:lvl w:ilvl="0" w:tplc="0B447F7A">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4" w15:restartNumberingAfterBreak="0">
    <w:nsid w:val="23A77E99"/>
    <w:multiLevelType w:val="hybridMultilevel"/>
    <w:tmpl w:val="EC88C80C"/>
    <w:lvl w:ilvl="0" w:tplc="240E7E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7" w15:restartNumberingAfterBreak="0">
    <w:nsid w:val="34A96592"/>
    <w:multiLevelType w:val="hybridMultilevel"/>
    <w:tmpl w:val="86FAA2C4"/>
    <w:lvl w:ilvl="0" w:tplc="CF881A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3"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5"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6"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555449FF"/>
    <w:multiLevelType w:val="hybridMultilevel"/>
    <w:tmpl w:val="076ACD4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9"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20"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21"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16cid:durableId="1741949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590935">
    <w:abstractNumId w:val="10"/>
  </w:num>
  <w:num w:numId="3" w16cid:durableId="1866360396">
    <w:abstractNumId w:val="5"/>
  </w:num>
  <w:num w:numId="4" w16cid:durableId="1638611052">
    <w:abstractNumId w:val="22"/>
  </w:num>
  <w:num w:numId="5" w16cid:durableId="896554707">
    <w:abstractNumId w:val="3"/>
  </w:num>
  <w:num w:numId="6" w16cid:durableId="108861489">
    <w:abstractNumId w:val="13"/>
  </w:num>
  <w:num w:numId="7" w16cid:durableId="1667510880">
    <w:abstractNumId w:val="23"/>
  </w:num>
  <w:num w:numId="8" w16cid:durableId="1049694966">
    <w:abstractNumId w:val="11"/>
  </w:num>
  <w:num w:numId="9" w16cid:durableId="693464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0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620695">
    <w:abstractNumId w:val="9"/>
  </w:num>
  <w:num w:numId="12" w16cid:durableId="897203022">
    <w:abstractNumId w:val="16"/>
  </w:num>
  <w:num w:numId="13" w16cid:durableId="136192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373644">
    <w:abstractNumId w:val="12"/>
  </w:num>
  <w:num w:numId="15" w16cid:durableId="2063288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8206716">
    <w:abstractNumId w:val="21"/>
  </w:num>
  <w:num w:numId="17" w16cid:durableId="1807316681">
    <w:abstractNumId w:val="15"/>
  </w:num>
  <w:num w:numId="18" w16cid:durableId="9661594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16cid:durableId="281352801">
    <w:abstractNumId w:val="14"/>
  </w:num>
  <w:num w:numId="20" w16cid:durableId="870263232">
    <w:abstractNumId w:val="8"/>
  </w:num>
  <w:num w:numId="21" w16cid:durableId="1279527202">
    <w:abstractNumId w:val="2"/>
  </w:num>
  <w:num w:numId="22" w16cid:durableId="309555875">
    <w:abstractNumId w:val="17"/>
  </w:num>
  <w:num w:numId="23" w16cid:durableId="1645356998">
    <w:abstractNumId w:val="1"/>
  </w:num>
  <w:num w:numId="24" w16cid:durableId="61683436">
    <w:abstractNumId w:val="4"/>
  </w:num>
  <w:num w:numId="25" w16cid:durableId="529300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E66"/>
    <w:rsid w:val="0000214D"/>
    <w:rsid w:val="00002B32"/>
    <w:rsid w:val="00003AE3"/>
    <w:rsid w:val="0000596F"/>
    <w:rsid w:val="00010066"/>
    <w:rsid w:val="0001027E"/>
    <w:rsid w:val="00013EFA"/>
    <w:rsid w:val="00014012"/>
    <w:rsid w:val="00014D7B"/>
    <w:rsid w:val="000152C0"/>
    <w:rsid w:val="00017E45"/>
    <w:rsid w:val="00022F18"/>
    <w:rsid w:val="00024AFB"/>
    <w:rsid w:val="00025630"/>
    <w:rsid w:val="00025E10"/>
    <w:rsid w:val="00031194"/>
    <w:rsid w:val="0003667E"/>
    <w:rsid w:val="000369DE"/>
    <w:rsid w:val="00037981"/>
    <w:rsid w:val="000421D3"/>
    <w:rsid w:val="00044E66"/>
    <w:rsid w:val="000534F5"/>
    <w:rsid w:val="00066195"/>
    <w:rsid w:val="00067FBC"/>
    <w:rsid w:val="000716B6"/>
    <w:rsid w:val="0007408F"/>
    <w:rsid w:val="000759DA"/>
    <w:rsid w:val="000769E0"/>
    <w:rsid w:val="00081474"/>
    <w:rsid w:val="000814FD"/>
    <w:rsid w:val="00082AA6"/>
    <w:rsid w:val="000857E0"/>
    <w:rsid w:val="00086CF9"/>
    <w:rsid w:val="000872AB"/>
    <w:rsid w:val="00090D29"/>
    <w:rsid w:val="00090EEB"/>
    <w:rsid w:val="00093FEC"/>
    <w:rsid w:val="0009491D"/>
    <w:rsid w:val="00094FCD"/>
    <w:rsid w:val="00095A1F"/>
    <w:rsid w:val="00095EB7"/>
    <w:rsid w:val="000960B6"/>
    <w:rsid w:val="000A030A"/>
    <w:rsid w:val="000A0DAE"/>
    <w:rsid w:val="000A4697"/>
    <w:rsid w:val="000A48BE"/>
    <w:rsid w:val="000B19C9"/>
    <w:rsid w:val="000B1D20"/>
    <w:rsid w:val="000B37A6"/>
    <w:rsid w:val="000B37BB"/>
    <w:rsid w:val="000B3C43"/>
    <w:rsid w:val="000B4A77"/>
    <w:rsid w:val="000B5DAE"/>
    <w:rsid w:val="000B6220"/>
    <w:rsid w:val="000C12C1"/>
    <w:rsid w:val="000C5037"/>
    <w:rsid w:val="000C56A1"/>
    <w:rsid w:val="000C6793"/>
    <w:rsid w:val="000C7B47"/>
    <w:rsid w:val="000D0428"/>
    <w:rsid w:val="000D1833"/>
    <w:rsid w:val="000D6684"/>
    <w:rsid w:val="000D75C0"/>
    <w:rsid w:val="000F0DDA"/>
    <w:rsid w:val="000F127C"/>
    <w:rsid w:val="000F13F2"/>
    <w:rsid w:val="000F1F75"/>
    <w:rsid w:val="000F2975"/>
    <w:rsid w:val="000F32B6"/>
    <w:rsid w:val="000F7DE1"/>
    <w:rsid w:val="0010070A"/>
    <w:rsid w:val="00106C85"/>
    <w:rsid w:val="001107B0"/>
    <w:rsid w:val="001110DC"/>
    <w:rsid w:val="001134AE"/>
    <w:rsid w:val="00120266"/>
    <w:rsid w:val="0012558E"/>
    <w:rsid w:val="001273EF"/>
    <w:rsid w:val="00127B48"/>
    <w:rsid w:val="00132E0D"/>
    <w:rsid w:val="00132E35"/>
    <w:rsid w:val="00135BAF"/>
    <w:rsid w:val="00140A5F"/>
    <w:rsid w:val="00145439"/>
    <w:rsid w:val="00145C49"/>
    <w:rsid w:val="00154BC0"/>
    <w:rsid w:val="00155561"/>
    <w:rsid w:val="00164A98"/>
    <w:rsid w:val="00166D47"/>
    <w:rsid w:val="00171584"/>
    <w:rsid w:val="0017206D"/>
    <w:rsid w:val="00172E0B"/>
    <w:rsid w:val="001734E6"/>
    <w:rsid w:val="0017689B"/>
    <w:rsid w:val="0017786F"/>
    <w:rsid w:val="001853F6"/>
    <w:rsid w:val="001879A6"/>
    <w:rsid w:val="00195DAE"/>
    <w:rsid w:val="0019697D"/>
    <w:rsid w:val="001A24FD"/>
    <w:rsid w:val="001A4CB5"/>
    <w:rsid w:val="001A6B12"/>
    <w:rsid w:val="001B080C"/>
    <w:rsid w:val="001B1AD3"/>
    <w:rsid w:val="001B27AC"/>
    <w:rsid w:val="001C021B"/>
    <w:rsid w:val="001C1A6D"/>
    <w:rsid w:val="001C50FC"/>
    <w:rsid w:val="001C51DA"/>
    <w:rsid w:val="001C5379"/>
    <w:rsid w:val="001D0D80"/>
    <w:rsid w:val="001D7C0F"/>
    <w:rsid w:val="001E0B59"/>
    <w:rsid w:val="001E0E01"/>
    <w:rsid w:val="001E5816"/>
    <w:rsid w:val="001E7B28"/>
    <w:rsid w:val="001F0171"/>
    <w:rsid w:val="001F3219"/>
    <w:rsid w:val="001F3EC1"/>
    <w:rsid w:val="001F55B1"/>
    <w:rsid w:val="001F5B5F"/>
    <w:rsid w:val="001F69DA"/>
    <w:rsid w:val="00200AD3"/>
    <w:rsid w:val="0020119B"/>
    <w:rsid w:val="00204966"/>
    <w:rsid w:val="0020706B"/>
    <w:rsid w:val="00207BA5"/>
    <w:rsid w:val="00207E3D"/>
    <w:rsid w:val="0021057C"/>
    <w:rsid w:val="00211745"/>
    <w:rsid w:val="00211C0A"/>
    <w:rsid w:val="002121EC"/>
    <w:rsid w:val="0021230B"/>
    <w:rsid w:val="00223939"/>
    <w:rsid w:val="00225596"/>
    <w:rsid w:val="00226277"/>
    <w:rsid w:val="00227F70"/>
    <w:rsid w:val="00237002"/>
    <w:rsid w:val="00241523"/>
    <w:rsid w:val="002433BB"/>
    <w:rsid w:val="00245AF4"/>
    <w:rsid w:val="002460B9"/>
    <w:rsid w:val="002532C6"/>
    <w:rsid w:val="00253B8D"/>
    <w:rsid w:val="002578E7"/>
    <w:rsid w:val="00261DD1"/>
    <w:rsid w:val="00261ED5"/>
    <w:rsid w:val="002630DE"/>
    <w:rsid w:val="002633F2"/>
    <w:rsid w:val="002635C5"/>
    <w:rsid w:val="0026663F"/>
    <w:rsid w:val="0026665D"/>
    <w:rsid w:val="00266DD9"/>
    <w:rsid w:val="0026732C"/>
    <w:rsid w:val="002727A8"/>
    <w:rsid w:val="002757DA"/>
    <w:rsid w:val="002764F6"/>
    <w:rsid w:val="0028313E"/>
    <w:rsid w:val="002846A2"/>
    <w:rsid w:val="00286E6F"/>
    <w:rsid w:val="00290269"/>
    <w:rsid w:val="00291500"/>
    <w:rsid w:val="00291D30"/>
    <w:rsid w:val="00293212"/>
    <w:rsid w:val="002946B6"/>
    <w:rsid w:val="00294A25"/>
    <w:rsid w:val="002954AF"/>
    <w:rsid w:val="00295872"/>
    <w:rsid w:val="00297CC1"/>
    <w:rsid w:val="002A0F19"/>
    <w:rsid w:val="002A25FD"/>
    <w:rsid w:val="002A4332"/>
    <w:rsid w:val="002B20F7"/>
    <w:rsid w:val="002B28A0"/>
    <w:rsid w:val="002B39A7"/>
    <w:rsid w:val="002B3EF0"/>
    <w:rsid w:val="002B4815"/>
    <w:rsid w:val="002B4C1E"/>
    <w:rsid w:val="002B5B92"/>
    <w:rsid w:val="002C0923"/>
    <w:rsid w:val="002C17AD"/>
    <w:rsid w:val="002C19F0"/>
    <w:rsid w:val="002C29BB"/>
    <w:rsid w:val="002D1765"/>
    <w:rsid w:val="002D335B"/>
    <w:rsid w:val="002D6C41"/>
    <w:rsid w:val="002D6D15"/>
    <w:rsid w:val="002E2136"/>
    <w:rsid w:val="002E2603"/>
    <w:rsid w:val="002E6BE4"/>
    <w:rsid w:val="002E7761"/>
    <w:rsid w:val="002E7B93"/>
    <w:rsid w:val="002F0166"/>
    <w:rsid w:val="002F1DF0"/>
    <w:rsid w:val="002F3578"/>
    <w:rsid w:val="002F576F"/>
    <w:rsid w:val="002F67DE"/>
    <w:rsid w:val="002F6E43"/>
    <w:rsid w:val="002F7A4A"/>
    <w:rsid w:val="0030275D"/>
    <w:rsid w:val="00305D53"/>
    <w:rsid w:val="00310BD0"/>
    <w:rsid w:val="00314021"/>
    <w:rsid w:val="00315AE1"/>
    <w:rsid w:val="003161FF"/>
    <w:rsid w:val="00317353"/>
    <w:rsid w:val="00320074"/>
    <w:rsid w:val="00321A9B"/>
    <w:rsid w:val="00326C34"/>
    <w:rsid w:val="003270D6"/>
    <w:rsid w:val="00333AF4"/>
    <w:rsid w:val="00340FF5"/>
    <w:rsid w:val="003428E3"/>
    <w:rsid w:val="00343F95"/>
    <w:rsid w:val="00344468"/>
    <w:rsid w:val="00345329"/>
    <w:rsid w:val="0034696F"/>
    <w:rsid w:val="00352AF7"/>
    <w:rsid w:val="0035491E"/>
    <w:rsid w:val="00355F01"/>
    <w:rsid w:val="003573C3"/>
    <w:rsid w:val="00362A7B"/>
    <w:rsid w:val="003630F1"/>
    <w:rsid w:val="003654DE"/>
    <w:rsid w:val="00365990"/>
    <w:rsid w:val="00370BD4"/>
    <w:rsid w:val="00373423"/>
    <w:rsid w:val="0037363B"/>
    <w:rsid w:val="00380395"/>
    <w:rsid w:val="0038328E"/>
    <w:rsid w:val="00385FDB"/>
    <w:rsid w:val="0038698F"/>
    <w:rsid w:val="00387215"/>
    <w:rsid w:val="00390ACD"/>
    <w:rsid w:val="00393E04"/>
    <w:rsid w:val="00394E8D"/>
    <w:rsid w:val="00394F3A"/>
    <w:rsid w:val="00396841"/>
    <w:rsid w:val="00396A45"/>
    <w:rsid w:val="00397593"/>
    <w:rsid w:val="003A1F03"/>
    <w:rsid w:val="003A4453"/>
    <w:rsid w:val="003A76C0"/>
    <w:rsid w:val="003B1608"/>
    <w:rsid w:val="003B1925"/>
    <w:rsid w:val="003B20BB"/>
    <w:rsid w:val="003B2A70"/>
    <w:rsid w:val="003B6414"/>
    <w:rsid w:val="003C4A9C"/>
    <w:rsid w:val="003C7D2A"/>
    <w:rsid w:val="003D54B5"/>
    <w:rsid w:val="003D617F"/>
    <w:rsid w:val="003D7BDD"/>
    <w:rsid w:val="003E2F91"/>
    <w:rsid w:val="003E5C67"/>
    <w:rsid w:val="003F0297"/>
    <w:rsid w:val="003F4AB6"/>
    <w:rsid w:val="003F4DD0"/>
    <w:rsid w:val="003F502D"/>
    <w:rsid w:val="003F6EB6"/>
    <w:rsid w:val="00400DCF"/>
    <w:rsid w:val="004045D1"/>
    <w:rsid w:val="004049F4"/>
    <w:rsid w:val="00407888"/>
    <w:rsid w:val="00410F77"/>
    <w:rsid w:val="004111E6"/>
    <w:rsid w:val="0041148A"/>
    <w:rsid w:val="00412545"/>
    <w:rsid w:val="004146E5"/>
    <w:rsid w:val="004157BA"/>
    <w:rsid w:val="004205ED"/>
    <w:rsid w:val="00424A05"/>
    <w:rsid w:val="00425504"/>
    <w:rsid w:val="004324C4"/>
    <w:rsid w:val="0043320F"/>
    <w:rsid w:val="00433324"/>
    <w:rsid w:val="00433F99"/>
    <w:rsid w:val="00434B09"/>
    <w:rsid w:val="0043637B"/>
    <w:rsid w:val="0044217D"/>
    <w:rsid w:val="00444077"/>
    <w:rsid w:val="004448EE"/>
    <w:rsid w:val="004464C0"/>
    <w:rsid w:val="00446B37"/>
    <w:rsid w:val="004516E7"/>
    <w:rsid w:val="00452E2E"/>
    <w:rsid w:val="0045434C"/>
    <w:rsid w:val="004543B0"/>
    <w:rsid w:val="004543BB"/>
    <w:rsid w:val="00454995"/>
    <w:rsid w:val="00456102"/>
    <w:rsid w:val="004629A8"/>
    <w:rsid w:val="00462B5B"/>
    <w:rsid w:val="00463847"/>
    <w:rsid w:val="00465F5E"/>
    <w:rsid w:val="004733D9"/>
    <w:rsid w:val="004748E5"/>
    <w:rsid w:val="0047506F"/>
    <w:rsid w:val="0048028D"/>
    <w:rsid w:val="0048418D"/>
    <w:rsid w:val="00484216"/>
    <w:rsid w:val="0048433F"/>
    <w:rsid w:val="00485CE2"/>
    <w:rsid w:val="0048612F"/>
    <w:rsid w:val="00486D41"/>
    <w:rsid w:val="0049023F"/>
    <w:rsid w:val="004919FC"/>
    <w:rsid w:val="00491ABF"/>
    <w:rsid w:val="00492829"/>
    <w:rsid w:val="00497BF1"/>
    <w:rsid w:val="004A11A0"/>
    <w:rsid w:val="004A1411"/>
    <w:rsid w:val="004A1A9B"/>
    <w:rsid w:val="004A1D77"/>
    <w:rsid w:val="004A35BD"/>
    <w:rsid w:val="004A36E7"/>
    <w:rsid w:val="004A3BA3"/>
    <w:rsid w:val="004A3C7B"/>
    <w:rsid w:val="004A5989"/>
    <w:rsid w:val="004A68AA"/>
    <w:rsid w:val="004A6E4B"/>
    <w:rsid w:val="004A7F0A"/>
    <w:rsid w:val="004B1113"/>
    <w:rsid w:val="004B3B4D"/>
    <w:rsid w:val="004B5F18"/>
    <w:rsid w:val="004B6AAC"/>
    <w:rsid w:val="004B7F94"/>
    <w:rsid w:val="004C035D"/>
    <w:rsid w:val="004C386D"/>
    <w:rsid w:val="004D02D6"/>
    <w:rsid w:val="004D2191"/>
    <w:rsid w:val="004D25A3"/>
    <w:rsid w:val="004D2A75"/>
    <w:rsid w:val="004F33E9"/>
    <w:rsid w:val="004F4D57"/>
    <w:rsid w:val="004F4EB2"/>
    <w:rsid w:val="00500974"/>
    <w:rsid w:val="005074D6"/>
    <w:rsid w:val="00507F15"/>
    <w:rsid w:val="00510670"/>
    <w:rsid w:val="00510AE8"/>
    <w:rsid w:val="005135E3"/>
    <w:rsid w:val="0051390E"/>
    <w:rsid w:val="00514E4C"/>
    <w:rsid w:val="00520F2F"/>
    <w:rsid w:val="00532176"/>
    <w:rsid w:val="0054604F"/>
    <w:rsid w:val="00555A53"/>
    <w:rsid w:val="00556E34"/>
    <w:rsid w:val="00557539"/>
    <w:rsid w:val="00561221"/>
    <w:rsid w:val="005620FF"/>
    <w:rsid w:val="00562F31"/>
    <w:rsid w:val="005641ED"/>
    <w:rsid w:val="00564767"/>
    <w:rsid w:val="0056529B"/>
    <w:rsid w:val="0056637C"/>
    <w:rsid w:val="005710FB"/>
    <w:rsid w:val="0057128D"/>
    <w:rsid w:val="00573DF6"/>
    <w:rsid w:val="00575F19"/>
    <w:rsid w:val="00580516"/>
    <w:rsid w:val="005809C1"/>
    <w:rsid w:val="005810EB"/>
    <w:rsid w:val="00581FBD"/>
    <w:rsid w:val="00582CBC"/>
    <w:rsid w:val="00587BD2"/>
    <w:rsid w:val="00590357"/>
    <w:rsid w:val="00591DBC"/>
    <w:rsid w:val="005A0C4D"/>
    <w:rsid w:val="005A0D00"/>
    <w:rsid w:val="005A1F5D"/>
    <w:rsid w:val="005A3CA2"/>
    <w:rsid w:val="005A7FA0"/>
    <w:rsid w:val="005B62A7"/>
    <w:rsid w:val="005B7C49"/>
    <w:rsid w:val="005C61AE"/>
    <w:rsid w:val="005D16C0"/>
    <w:rsid w:val="005D2626"/>
    <w:rsid w:val="005D2C66"/>
    <w:rsid w:val="005D3332"/>
    <w:rsid w:val="005D47E1"/>
    <w:rsid w:val="005D6459"/>
    <w:rsid w:val="005D7060"/>
    <w:rsid w:val="005E0235"/>
    <w:rsid w:val="005E1A07"/>
    <w:rsid w:val="005E580D"/>
    <w:rsid w:val="005E76E6"/>
    <w:rsid w:val="005E7C93"/>
    <w:rsid w:val="005F3D87"/>
    <w:rsid w:val="005F5851"/>
    <w:rsid w:val="005F6876"/>
    <w:rsid w:val="006005CE"/>
    <w:rsid w:val="006009DE"/>
    <w:rsid w:val="00602CAD"/>
    <w:rsid w:val="006037BF"/>
    <w:rsid w:val="00604958"/>
    <w:rsid w:val="0060783D"/>
    <w:rsid w:val="00607847"/>
    <w:rsid w:val="00610A09"/>
    <w:rsid w:val="00611B7D"/>
    <w:rsid w:val="00617D63"/>
    <w:rsid w:val="00622D6F"/>
    <w:rsid w:val="006237E7"/>
    <w:rsid w:val="00624497"/>
    <w:rsid w:val="00627CFD"/>
    <w:rsid w:val="00630138"/>
    <w:rsid w:val="00630911"/>
    <w:rsid w:val="00631AD8"/>
    <w:rsid w:val="00633B28"/>
    <w:rsid w:val="00642621"/>
    <w:rsid w:val="00643290"/>
    <w:rsid w:val="006472CA"/>
    <w:rsid w:val="0064762B"/>
    <w:rsid w:val="006507C4"/>
    <w:rsid w:val="0065397D"/>
    <w:rsid w:val="00656671"/>
    <w:rsid w:val="00660FB2"/>
    <w:rsid w:val="00661287"/>
    <w:rsid w:val="00667371"/>
    <w:rsid w:val="0067407B"/>
    <w:rsid w:val="006750C0"/>
    <w:rsid w:val="00675891"/>
    <w:rsid w:val="00676711"/>
    <w:rsid w:val="006773E1"/>
    <w:rsid w:val="0068441F"/>
    <w:rsid w:val="006846F7"/>
    <w:rsid w:val="0068604A"/>
    <w:rsid w:val="00692D6E"/>
    <w:rsid w:val="00693E89"/>
    <w:rsid w:val="0069499A"/>
    <w:rsid w:val="006A33FC"/>
    <w:rsid w:val="006A5B04"/>
    <w:rsid w:val="006B21BF"/>
    <w:rsid w:val="006B3149"/>
    <w:rsid w:val="006B385F"/>
    <w:rsid w:val="006B6E46"/>
    <w:rsid w:val="006C0CD8"/>
    <w:rsid w:val="006C12C5"/>
    <w:rsid w:val="006C1821"/>
    <w:rsid w:val="006C1F00"/>
    <w:rsid w:val="006C28E2"/>
    <w:rsid w:val="006C2F46"/>
    <w:rsid w:val="006C757C"/>
    <w:rsid w:val="006D1537"/>
    <w:rsid w:val="006D2EEF"/>
    <w:rsid w:val="006D3D5E"/>
    <w:rsid w:val="006D5262"/>
    <w:rsid w:val="006D6EFF"/>
    <w:rsid w:val="006E1E9D"/>
    <w:rsid w:val="006E20E3"/>
    <w:rsid w:val="006E2ECA"/>
    <w:rsid w:val="006E7061"/>
    <w:rsid w:val="006E7364"/>
    <w:rsid w:val="006F094C"/>
    <w:rsid w:val="006F26A4"/>
    <w:rsid w:val="006F4180"/>
    <w:rsid w:val="006F4422"/>
    <w:rsid w:val="006F5F73"/>
    <w:rsid w:val="007007E2"/>
    <w:rsid w:val="007022D7"/>
    <w:rsid w:val="00703005"/>
    <w:rsid w:val="00705BED"/>
    <w:rsid w:val="0070643D"/>
    <w:rsid w:val="0071214B"/>
    <w:rsid w:val="00713520"/>
    <w:rsid w:val="00715FE2"/>
    <w:rsid w:val="0071655A"/>
    <w:rsid w:val="00716DEC"/>
    <w:rsid w:val="007209C6"/>
    <w:rsid w:val="0072253E"/>
    <w:rsid w:val="00722D8C"/>
    <w:rsid w:val="00726100"/>
    <w:rsid w:val="00727764"/>
    <w:rsid w:val="00730EA7"/>
    <w:rsid w:val="007311AD"/>
    <w:rsid w:val="0073124C"/>
    <w:rsid w:val="00731E17"/>
    <w:rsid w:val="0073299B"/>
    <w:rsid w:val="00733678"/>
    <w:rsid w:val="0074309B"/>
    <w:rsid w:val="007439B7"/>
    <w:rsid w:val="00743EB2"/>
    <w:rsid w:val="00747CC0"/>
    <w:rsid w:val="007503E9"/>
    <w:rsid w:val="00752995"/>
    <w:rsid w:val="00754BBB"/>
    <w:rsid w:val="007552AB"/>
    <w:rsid w:val="00763A68"/>
    <w:rsid w:val="0077128B"/>
    <w:rsid w:val="00771925"/>
    <w:rsid w:val="00773542"/>
    <w:rsid w:val="00775421"/>
    <w:rsid w:val="0077697C"/>
    <w:rsid w:val="0078249A"/>
    <w:rsid w:val="00783D15"/>
    <w:rsid w:val="007843C8"/>
    <w:rsid w:val="00786BF7"/>
    <w:rsid w:val="00787F89"/>
    <w:rsid w:val="0079696B"/>
    <w:rsid w:val="007A0C00"/>
    <w:rsid w:val="007A298B"/>
    <w:rsid w:val="007A2EBC"/>
    <w:rsid w:val="007A4FED"/>
    <w:rsid w:val="007A5092"/>
    <w:rsid w:val="007A5188"/>
    <w:rsid w:val="007A75BA"/>
    <w:rsid w:val="007B0149"/>
    <w:rsid w:val="007B1169"/>
    <w:rsid w:val="007B1DF7"/>
    <w:rsid w:val="007B5050"/>
    <w:rsid w:val="007C08B1"/>
    <w:rsid w:val="007C0FA3"/>
    <w:rsid w:val="007D3256"/>
    <w:rsid w:val="007D562C"/>
    <w:rsid w:val="007D5631"/>
    <w:rsid w:val="007D7FEF"/>
    <w:rsid w:val="007E10A5"/>
    <w:rsid w:val="007E2C3B"/>
    <w:rsid w:val="007E46CF"/>
    <w:rsid w:val="007E7F35"/>
    <w:rsid w:val="007F1659"/>
    <w:rsid w:val="007F263F"/>
    <w:rsid w:val="007F4A65"/>
    <w:rsid w:val="007F60EF"/>
    <w:rsid w:val="00802CAC"/>
    <w:rsid w:val="0080358E"/>
    <w:rsid w:val="008051D7"/>
    <w:rsid w:val="008108A5"/>
    <w:rsid w:val="0081124E"/>
    <w:rsid w:val="008112B9"/>
    <w:rsid w:val="008163E3"/>
    <w:rsid w:val="008168FA"/>
    <w:rsid w:val="008235CC"/>
    <w:rsid w:val="008245B3"/>
    <w:rsid w:val="00830AB2"/>
    <w:rsid w:val="00830F55"/>
    <w:rsid w:val="008319C8"/>
    <w:rsid w:val="00832476"/>
    <w:rsid w:val="008337C1"/>
    <w:rsid w:val="00835CEA"/>
    <w:rsid w:val="00842F21"/>
    <w:rsid w:val="00844E70"/>
    <w:rsid w:val="00846C72"/>
    <w:rsid w:val="008470FF"/>
    <w:rsid w:val="00852545"/>
    <w:rsid w:val="008547D6"/>
    <w:rsid w:val="00855102"/>
    <w:rsid w:val="0085643C"/>
    <w:rsid w:val="00856E92"/>
    <w:rsid w:val="00861771"/>
    <w:rsid w:val="00865B4D"/>
    <w:rsid w:val="00866B38"/>
    <w:rsid w:val="00867A49"/>
    <w:rsid w:val="00873209"/>
    <w:rsid w:val="008828F8"/>
    <w:rsid w:val="0089011B"/>
    <w:rsid w:val="00890A72"/>
    <w:rsid w:val="00893C6E"/>
    <w:rsid w:val="0089514D"/>
    <w:rsid w:val="008A3892"/>
    <w:rsid w:val="008A735F"/>
    <w:rsid w:val="008B1409"/>
    <w:rsid w:val="008B7EE2"/>
    <w:rsid w:val="008C5099"/>
    <w:rsid w:val="008C6D88"/>
    <w:rsid w:val="008C7596"/>
    <w:rsid w:val="008D47C2"/>
    <w:rsid w:val="008D5737"/>
    <w:rsid w:val="008D6734"/>
    <w:rsid w:val="008D7103"/>
    <w:rsid w:val="008E2611"/>
    <w:rsid w:val="008E36B9"/>
    <w:rsid w:val="008E4D2C"/>
    <w:rsid w:val="008E50B4"/>
    <w:rsid w:val="008E7D70"/>
    <w:rsid w:val="008F03C4"/>
    <w:rsid w:val="008F23D9"/>
    <w:rsid w:val="008F29AC"/>
    <w:rsid w:val="008F2FD3"/>
    <w:rsid w:val="008F65D8"/>
    <w:rsid w:val="009012C9"/>
    <w:rsid w:val="00901D90"/>
    <w:rsid w:val="00903EB3"/>
    <w:rsid w:val="00907136"/>
    <w:rsid w:val="00907259"/>
    <w:rsid w:val="009076D0"/>
    <w:rsid w:val="00914C76"/>
    <w:rsid w:val="00915A43"/>
    <w:rsid w:val="009243F6"/>
    <w:rsid w:val="0093074A"/>
    <w:rsid w:val="00931529"/>
    <w:rsid w:val="00932EA9"/>
    <w:rsid w:val="0093382A"/>
    <w:rsid w:val="009352CA"/>
    <w:rsid w:val="00943B48"/>
    <w:rsid w:val="009445AF"/>
    <w:rsid w:val="00946A71"/>
    <w:rsid w:val="009504A1"/>
    <w:rsid w:val="00955A88"/>
    <w:rsid w:val="0095735C"/>
    <w:rsid w:val="00960872"/>
    <w:rsid w:val="0096147F"/>
    <w:rsid w:val="009637F0"/>
    <w:rsid w:val="00965839"/>
    <w:rsid w:val="009674A8"/>
    <w:rsid w:val="00971FE4"/>
    <w:rsid w:val="00973E58"/>
    <w:rsid w:val="00974B6A"/>
    <w:rsid w:val="0097598C"/>
    <w:rsid w:val="00982A92"/>
    <w:rsid w:val="00983302"/>
    <w:rsid w:val="009852B1"/>
    <w:rsid w:val="00986A6E"/>
    <w:rsid w:val="00987792"/>
    <w:rsid w:val="00992D60"/>
    <w:rsid w:val="00992E04"/>
    <w:rsid w:val="009960BD"/>
    <w:rsid w:val="009A3690"/>
    <w:rsid w:val="009A6622"/>
    <w:rsid w:val="009A6B53"/>
    <w:rsid w:val="009B3CAD"/>
    <w:rsid w:val="009B5780"/>
    <w:rsid w:val="009B5E51"/>
    <w:rsid w:val="009B7601"/>
    <w:rsid w:val="009C00C8"/>
    <w:rsid w:val="009C0B23"/>
    <w:rsid w:val="009C1740"/>
    <w:rsid w:val="009C1CA2"/>
    <w:rsid w:val="009C359C"/>
    <w:rsid w:val="009C4A4B"/>
    <w:rsid w:val="009C5DF1"/>
    <w:rsid w:val="009C6DF3"/>
    <w:rsid w:val="009C6F4E"/>
    <w:rsid w:val="009D07F7"/>
    <w:rsid w:val="009D22C0"/>
    <w:rsid w:val="009E113F"/>
    <w:rsid w:val="009E419B"/>
    <w:rsid w:val="009E5885"/>
    <w:rsid w:val="009E5AB6"/>
    <w:rsid w:val="009F12B2"/>
    <w:rsid w:val="009F6548"/>
    <w:rsid w:val="009F6E66"/>
    <w:rsid w:val="00A0126F"/>
    <w:rsid w:val="00A05F22"/>
    <w:rsid w:val="00A065C0"/>
    <w:rsid w:val="00A14003"/>
    <w:rsid w:val="00A147EB"/>
    <w:rsid w:val="00A1505D"/>
    <w:rsid w:val="00A21934"/>
    <w:rsid w:val="00A264F8"/>
    <w:rsid w:val="00A31DFF"/>
    <w:rsid w:val="00A34CA1"/>
    <w:rsid w:val="00A35FD8"/>
    <w:rsid w:val="00A400F3"/>
    <w:rsid w:val="00A425C2"/>
    <w:rsid w:val="00A4331E"/>
    <w:rsid w:val="00A466E1"/>
    <w:rsid w:val="00A504D5"/>
    <w:rsid w:val="00A535DB"/>
    <w:rsid w:val="00A5545A"/>
    <w:rsid w:val="00A56D88"/>
    <w:rsid w:val="00A61569"/>
    <w:rsid w:val="00A65BF4"/>
    <w:rsid w:val="00A65BFC"/>
    <w:rsid w:val="00A66685"/>
    <w:rsid w:val="00A70FEF"/>
    <w:rsid w:val="00A71B8C"/>
    <w:rsid w:val="00A72969"/>
    <w:rsid w:val="00A73884"/>
    <w:rsid w:val="00A74634"/>
    <w:rsid w:val="00A75F58"/>
    <w:rsid w:val="00A831EB"/>
    <w:rsid w:val="00A84581"/>
    <w:rsid w:val="00A8472A"/>
    <w:rsid w:val="00A858B3"/>
    <w:rsid w:val="00A8761A"/>
    <w:rsid w:val="00A915E4"/>
    <w:rsid w:val="00A92E05"/>
    <w:rsid w:val="00A9467E"/>
    <w:rsid w:val="00A9508E"/>
    <w:rsid w:val="00A97A78"/>
    <w:rsid w:val="00AA06AC"/>
    <w:rsid w:val="00AA09C3"/>
    <w:rsid w:val="00AA352D"/>
    <w:rsid w:val="00AA383D"/>
    <w:rsid w:val="00AA4991"/>
    <w:rsid w:val="00AB3082"/>
    <w:rsid w:val="00AB4580"/>
    <w:rsid w:val="00AB6F82"/>
    <w:rsid w:val="00AB708E"/>
    <w:rsid w:val="00AC24C9"/>
    <w:rsid w:val="00AC2609"/>
    <w:rsid w:val="00AC2BAD"/>
    <w:rsid w:val="00AD0D41"/>
    <w:rsid w:val="00AD1A3E"/>
    <w:rsid w:val="00AD2A4A"/>
    <w:rsid w:val="00AD2D7F"/>
    <w:rsid w:val="00AD787E"/>
    <w:rsid w:val="00AE0319"/>
    <w:rsid w:val="00AE0932"/>
    <w:rsid w:val="00AE4A33"/>
    <w:rsid w:val="00AE7177"/>
    <w:rsid w:val="00AE7B29"/>
    <w:rsid w:val="00AF1FAE"/>
    <w:rsid w:val="00AF35A8"/>
    <w:rsid w:val="00AF47A6"/>
    <w:rsid w:val="00AF79C7"/>
    <w:rsid w:val="00AF7D82"/>
    <w:rsid w:val="00B04E6E"/>
    <w:rsid w:val="00B058CA"/>
    <w:rsid w:val="00B05922"/>
    <w:rsid w:val="00B05F05"/>
    <w:rsid w:val="00B10A6D"/>
    <w:rsid w:val="00B1300F"/>
    <w:rsid w:val="00B14253"/>
    <w:rsid w:val="00B1479A"/>
    <w:rsid w:val="00B16141"/>
    <w:rsid w:val="00B163FB"/>
    <w:rsid w:val="00B20510"/>
    <w:rsid w:val="00B21EE9"/>
    <w:rsid w:val="00B22116"/>
    <w:rsid w:val="00B261A7"/>
    <w:rsid w:val="00B2713C"/>
    <w:rsid w:val="00B2784C"/>
    <w:rsid w:val="00B31D85"/>
    <w:rsid w:val="00B322CB"/>
    <w:rsid w:val="00B32411"/>
    <w:rsid w:val="00B331E3"/>
    <w:rsid w:val="00B33420"/>
    <w:rsid w:val="00B357DD"/>
    <w:rsid w:val="00B36B12"/>
    <w:rsid w:val="00B40AC1"/>
    <w:rsid w:val="00B46DBB"/>
    <w:rsid w:val="00B53B70"/>
    <w:rsid w:val="00B552AA"/>
    <w:rsid w:val="00B6034B"/>
    <w:rsid w:val="00B60CB2"/>
    <w:rsid w:val="00B60D0F"/>
    <w:rsid w:val="00B61515"/>
    <w:rsid w:val="00B61C67"/>
    <w:rsid w:val="00B64CCC"/>
    <w:rsid w:val="00B659A9"/>
    <w:rsid w:val="00B670FE"/>
    <w:rsid w:val="00B6717D"/>
    <w:rsid w:val="00B672B4"/>
    <w:rsid w:val="00B71961"/>
    <w:rsid w:val="00B71BF3"/>
    <w:rsid w:val="00B74F11"/>
    <w:rsid w:val="00B74F41"/>
    <w:rsid w:val="00B762BF"/>
    <w:rsid w:val="00B817E1"/>
    <w:rsid w:val="00B83DA7"/>
    <w:rsid w:val="00B84107"/>
    <w:rsid w:val="00B8485D"/>
    <w:rsid w:val="00B85EF3"/>
    <w:rsid w:val="00B86BF3"/>
    <w:rsid w:val="00B87133"/>
    <w:rsid w:val="00B90E1D"/>
    <w:rsid w:val="00B93A7D"/>
    <w:rsid w:val="00B93FED"/>
    <w:rsid w:val="00B9471C"/>
    <w:rsid w:val="00B97C3F"/>
    <w:rsid w:val="00BA0B10"/>
    <w:rsid w:val="00BA2E74"/>
    <w:rsid w:val="00BA56A1"/>
    <w:rsid w:val="00BA6681"/>
    <w:rsid w:val="00BA7176"/>
    <w:rsid w:val="00BA7967"/>
    <w:rsid w:val="00BB065F"/>
    <w:rsid w:val="00BB0B67"/>
    <w:rsid w:val="00BB115C"/>
    <w:rsid w:val="00BB1EE3"/>
    <w:rsid w:val="00BB20CF"/>
    <w:rsid w:val="00BB3267"/>
    <w:rsid w:val="00BB4642"/>
    <w:rsid w:val="00BB5E50"/>
    <w:rsid w:val="00BC0E1A"/>
    <w:rsid w:val="00BC5FD8"/>
    <w:rsid w:val="00BD2002"/>
    <w:rsid w:val="00BD29FA"/>
    <w:rsid w:val="00BD6641"/>
    <w:rsid w:val="00BD6AA9"/>
    <w:rsid w:val="00BE16F3"/>
    <w:rsid w:val="00BE39A7"/>
    <w:rsid w:val="00BE514F"/>
    <w:rsid w:val="00BE78D3"/>
    <w:rsid w:val="00BF10A9"/>
    <w:rsid w:val="00BF28CF"/>
    <w:rsid w:val="00BF4A1D"/>
    <w:rsid w:val="00BF5E62"/>
    <w:rsid w:val="00BF7680"/>
    <w:rsid w:val="00C00A43"/>
    <w:rsid w:val="00C01DE5"/>
    <w:rsid w:val="00C02011"/>
    <w:rsid w:val="00C03733"/>
    <w:rsid w:val="00C051FC"/>
    <w:rsid w:val="00C05229"/>
    <w:rsid w:val="00C108FD"/>
    <w:rsid w:val="00C15831"/>
    <w:rsid w:val="00C17384"/>
    <w:rsid w:val="00C239ED"/>
    <w:rsid w:val="00C23DB7"/>
    <w:rsid w:val="00C24A61"/>
    <w:rsid w:val="00C30FD9"/>
    <w:rsid w:val="00C32411"/>
    <w:rsid w:val="00C324DD"/>
    <w:rsid w:val="00C338DD"/>
    <w:rsid w:val="00C35831"/>
    <w:rsid w:val="00C40159"/>
    <w:rsid w:val="00C42C17"/>
    <w:rsid w:val="00C44367"/>
    <w:rsid w:val="00C44CED"/>
    <w:rsid w:val="00C45149"/>
    <w:rsid w:val="00C46583"/>
    <w:rsid w:val="00C50423"/>
    <w:rsid w:val="00C51473"/>
    <w:rsid w:val="00C51BF6"/>
    <w:rsid w:val="00C533AE"/>
    <w:rsid w:val="00C55066"/>
    <w:rsid w:val="00C56DE7"/>
    <w:rsid w:val="00C63865"/>
    <w:rsid w:val="00C6683A"/>
    <w:rsid w:val="00C70E3B"/>
    <w:rsid w:val="00C72BB9"/>
    <w:rsid w:val="00C72E73"/>
    <w:rsid w:val="00C74E4E"/>
    <w:rsid w:val="00C750A3"/>
    <w:rsid w:val="00C75FA9"/>
    <w:rsid w:val="00C76FD2"/>
    <w:rsid w:val="00C80F90"/>
    <w:rsid w:val="00C81A1F"/>
    <w:rsid w:val="00C81A75"/>
    <w:rsid w:val="00C823BE"/>
    <w:rsid w:val="00C83510"/>
    <w:rsid w:val="00C86B30"/>
    <w:rsid w:val="00C9219D"/>
    <w:rsid w:val="00C948CB"/>
    <w:rsid w:val="00C97269"/>
    <w:rsid w:val="00CA1A8D"/>
    <w:rsid w:val="00CA3260"/>
    <w:rsid w:val="00CA5FC8"/>
    <w:rsid w:val="00CA734C"/>
    <w:rsid w:val="00CB0A4A"/>
    <w:rsid w:val="00CB1F7F"/>
    <w:rsid w:val="00CB52E9"/>
    <w:rsid w:val="00CB5B53"/>
    <w:rsid w:val="00CC0914"/>
    <w:rsid w:val="00CC5C4A"/>
    <w:rsid w:val="00CC6546"/>
    <w:rsid w:val="00CC7871"/>
    <w:rsid w:val="00CD3C3C"/>
    <w:rsid w:val="00CD4828"/>
    <w:rsid w:val="00CD4BDF"/>
    <w:rsid w:val="00CD6DC6"/>
    <w:rsid w:val="00CE1F54"/>
    <w:rsid w:val="00CE26B3"/>
    <w:rsid w:val="00CF0DF6"/>
    <w:rsid w:val="00CF0F54"/>
    <w:rsid w:val="00CF12FF"/>
    <w:rsid w:val="00CF474F"/>
    <w:rsid w:val="00CF5BA4"/>
    <w:rsid w:val="00D015E1"/>
    <w:rsid w:val="00D02730"/>
    <w:rsid w:val="00D06CAC"/>
    <w:rsid w:val="00D1254E"/>
    <w:rsid w:val="00D14010"/>
    <w:rsid w:val="00D173E3"/>
    <w:rsid w:val="00D24AF9"/>
    <w:rsid w:val="00D25666"/>
    <w:rsid w:val="00D27166"/>
    <w:rsid w:val="00D2726B"/>
    <w:rsid w:val="00D274A6"/>
    <w:rsid w:val="00D320D4"/>
    <w:rsid w:val="00D32C26"/>
    <w:rsid w:val="00D33801"/>
    <w:rsid w:val="00D34951"/>
    <w:rsid w:val="00D358DB"/>
    <w:rsid w:val="00D37551"/>
    <w:rsid w:val="00D417C5"/>
    <w:rsid w:val="00D4252B"/>
    <w:rsid w:val="00D44511"/>
    <w:rsid w:val="00D45ED3"/>
    <w:rsid w:val="00D5471C"/>
    <w:rsid w:val="00D56A9D"/>
    <w:rsid w:val="00D571D2"/>
    <w:rsid w:val="00D61F4F"/>
    <w:rsid w:val="00D64FB8"/>
    <w:rsid w:val="00D70B34"/>
    <w:rsid w:val="00D74971"/>
    <w:rsid w:val="00D7612D"/>
    <w:rsid w:val="00D8190E"/>
    <w:rsid w:val="00D8206B"/>
    <w:rsid w:val="00D822BC"/>
    <w:rsid w:val="00D824DB"/>
    <w:rsid w:val="00D82586"/>
    <w:rsid w:val="00D831B0"/>
    <w:rsid w:val="00D8422C"/>
    <w:rsid w:val="00D85D0C"/>
    <w:rsid w:val="00D8655D"/>
    <w:rsid w:val="00D902BF"/>
    <w:rsid w:val="00DA066A"/>
    <w:rsid w:val="00DA3A06"/>
    <w:rsid w:val="00DA4094"/>
    <w:rsid w:val="00DA4834"/>
    <w:rsid w:val="00DA787E"/>
    <w:rsid w:val="00DB1958"/>
    <w:rsid w:val="00DB4895"/>
    <w:rsid w:val="00DB71E7"/>
    <w:rsid w:val="00DC067D"/>
    <w:rsid w:val="00DC103E"/>
    <w:rsid w:val="00DC22D4"/>
    <w:rsid w:val="00DC2B93"/>
    <w:rsid w:val="00DC4C08"/>
    <w:rsid w:val="00DC6730"/>
    <w:rsid w:val="00DD0F7D"/>
    <w:rsid w:val="00DD3750"/>
    <w:rsid w:val="00DD6C67"/>
    <w:rsid w:val="00DE2CC1"/>
    <w:rsid w:val="00DE3D5D"/>
    <w:rsid w:val="00DE5386"/>
    <w:rsid w:val="00DE5F60"/>
    <w:rsid w:val="00DE738D"/>
    <w:rsid w:val="00DF1AEF"/>
    <w:rsid w:val="00DF2223"/>
    <w:rsid w:val="00DF2264"/>
    <w:rsid w:val="00DF416C"/>
    <w:rsid w:val="00DF4F10"/>
    <w:rsid w:val="00DF51F8"/>
    <w:rsid w:val="00DF73FB"/>
    <w:rsid w:val="00E00384"/>
    <w:rsid w:val="00E01CDA"/>
    <w:rsid w:val="00E01FE4"/>
    <w:rsid w:val="00E022B3"/>
    <w:rsid w:val="00E028AF"/>
    <w:rsid w:val="00E029A4"/>
    <w:rsid w:val="00E032A1"/>
    <w:rsid w:val="00E06059"/>
    <w:rsid w:val="00E07822"/>
    <w:rsid w:val="00E07A9C"/>
    <w:rsid w:val="00E07B16"/>
    <w:rsid w:val="00E10077"/>
    <w:rsid w:val="00E10E98"/>
    <w:rsid w:val="00E11740"/>
    <w:rsid w:val="00E1317C"/>
    <w:rsid w:val="00E132C3"/>
    <w:rsid w:val="00E1530C"/>
    <w:rsid w:val="00E15B45"/>
    <w:rsid w:val="00E17349"/>
    <w:rsid w:val="00E20281"/>
    <w:rsid w:val="00E24508"/>
    <w:rsid w:val="00E2463E"/>
    <w:rsid w:val="00E2689D"/>
    <w:rsid w:val="00E32594"/>
    <w:rsid w:val="00E327CB"/>
    <w:rsid w:val="00E35EDB"/>
    <w:rsid w:val="00E377D0"/>
    <w:rsid w:val="00E4060D"/>
    <w:rsid w:val="00E40768"/>
    <w:rsid w:val="00E40AA2"/>
    <w:rsid w:val="00E41B9D"/>
    <w:rsid w:val="00E42CCE"/>
    <w:rsid w:val="00E42E8D"/>
    <w:rsid w:val="00E431DB"/>
    <w:rsid w:val="00E45A05"/>
    <w:rsid w:val="00E564BC"/>
    <w:rsid w:val="00E57A1F"/>
    <w:rsid w:val="00E62CEA"/>
    <w:rsid w:val="00E65183"/>
    <w:rsid w:val="00E70C7E"/>
    <w:rsid w:val="00E7233D"/>
    <w:rsid w:val="00E74B83"/>
    <w:rsid w:val="00E7598C"/>
    <w:rsid w:val="00E75E76"/>
    <w:rsid w:val="00E776FB"/>
    <w:rsid w:val="00E8017E"/>
    <w:rsid w:val="00E80D88"/>
    <w:rsid w:val="00E81423"/>
    <w:rsid w:val="00E81B13"/>
    <w:rsid w:val="00E84A56"/>
    <w:rsid w:val="00E84E1C"/>
    <w:rsid w:val="00E84E55"/>
    <w:rsid w:val="00E84EDF"/>
    <w:rsid w:val="00E901FF"/>
    <w:rsid w:val="00E90915"/>
    <w:rsid w:val="00E90FF8"/>
    <w:rsid w:val="00E92CB7"/>
    <w:rsid w:val="00E92EEA"/>
    <w:rsid w:val="00E95D82"/>
    <w:rsid w:val="00E96E2C"/>
    <w:rsid w:val="00EA0F71"/>
    <w:rsid w:val="00EA483E"/>
    <w:rsid w:val="00EA4E05"/>
    <w:rsid w:val="00EA58E0"/>
    <w:rsid w:val="00EA71F9"/>
    <w:rsid w:val="00EA77C9"/>
    <w:rsid w:val="00EB17D7"/>
    <w:rsid w:val="00EB34E0"/>
    <w:rsid w:val="00EB4803"/>
    <w:rsid w:val="00EC2B36"/>
    <w:rsid w:val="00EC2FCB"/>
    <w:rsid w:val="00EC3A99"/>
    <w:rsid w:val="00EC4349"/>
    <w:rsid w:val="00EC7391"/>
    <w:rsid w:val="00ED2642"/>
    <w:rsid w:val="00ED2CF3"/>
    <w:rsid w:val="00ED6465"/>
    <w:rsid w:val="00EE1661"/>
    <w:rsid w:val="00EE340B"/>
    <w:rsid w:val="00EE47A7"/>
    <w:rsid w:val="00EE543E"/>
    <w:rsid w:val="00EE7152"/>
    <w:rsid w:val="00EF04B7"/>
    <w:rsid w:val="00EF08BF"/>
    <w:rsid w:val="00EF3CF3"/>
    <w:rsid w:val="00EF5623"/>
    <w:rsid w:val="00EF5ABE"/>
    <w:rsid w:val="00EF71D9"/>
    <w:rsid w:val="00F01F30"/>
    <w:rsid w:val="00F13C43"/>
    <w:rsid w:val="00F14655"/>
    <w:rsid w:val="00F154E5"/>
    <w:rsid w:val="00F21671"/>
    <w:rsid w:val="00F241F2"/>
    <w:rsid w:val="00F25314"/>
    <w:rsid w:val="00F26528"/>
    <w:rsid w:val="00F27399"/>
    <w:rsid w:val="00F27681"/>
    <w:rsid w:val="00F27AE9"/>
    <w:rsid w:val="00F3146F"/>
    <w:rsid w:val="00F330AB"/>
    <w:rsid w:val="00F35B8C"/>
    <w:rsid w:val="00F3779C"/>
    <w:rsid w:val="00F40021"/>
    <w:rsid w:val="00F4341C"/>
    <w:rsid w:val="00F443AB"/>
    <w:rsid w:val="00F47409"/>
    <w:rsid w:val="00F5592D"/>
    <w:rsid w:val="00F5614B"/>
    <w:rsid w:val="00F579F4"/>
    <w:rsid w:val="00F651DC"/>
    <w:rsid w:val="00F65591"/>
    <w:rsid w:val="00F663E5"/>
    <w:rsid w:val="00F676A8"/>
    <w:rsid w:val="00F702E0"/>
    <w:rsid w:val="00F70DA5"/>
    <w:rsid w:val="00F73166"/>
    <w:rsid w:val="00F74782"/>
    <w:rsid w:val="00F75199"/>
    <w:rsid w:val="00F7702A"/>
    <w:rsid w:val="00F84532"/>
    <w:rsid w:val="00FA161E"/>
    <w:rsid w:val="00FA2A6F"/>
    <w:rsid w:val="00FA52CB"/>
    <w:rsid w:val="00FA53EA"/>
    <w:rsid w:val="00FA5A84"/>
    <w:rsid w:val="00FA78DC"/>
    <w:rsid w:val="00FB12C2"/>
    <w:rsid w:val="00FB7140"/>
    <w:rsid w:val="00FB77CE"/>
    <w:rsid w:val="00FB7B08"/>
    <w:rsid w:val="00FC0084"/>
    <w:rsid w:val="00FC09CC"/>
    <w:rsid w:val="00FC1CF4"/>
    <w:rsid w:val="00FC519D"/>
    <w:rsid w:val="00FC6142"/>
    <w:rsid w:val="00FC6DBD"/>
    <w:rsid w:val="00FC71E4"/>
    <w:rsid w:val="00FD0090"/>
    <w:rsid w:val="00FD01B3"/>
    <w:rsid w:val="00FD092B"/>
    <w:rsid w:val="00FD1D4D"/>
    <w:rsid w:val="00FD206B"/>
    <w:rsid w:val="00FD217D"/>
    <w:rsid w:val="00FD3043"/>
    <w:rsid w:val="00FD582E"/>
    <w:rsid w:val="00FD5FD2"/>
    <w:rsid w:val="00FD67ED"/>
    <w:rsid w:val="00FE0A2D"/>
    <w:rsid w:val="00FE1886"/>
    <w:rsid w:val="00FE1889"/>
    <w:rsid w:val="00FE2CEB"/>
    <w:rsid w:val="00FE3D44"/>
    <w:rsid w:val="00FE61E9"/>
    <w:rsid w:val="00FE76F3"/>
    <w:rsid w:val="00FF3AAA"/>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FAD7"/>
  <w15:docId w15:val="{06524587-B6B5-46F6-9BAF-1AFBD0F6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paragraph" w:styleId="Podnaslov">
    <w:name w:val="Subtitle"/>
    <w:basedOn w:val="Normal"/>
    <w:next w:val="Normal"/>
    <w:link w:val="PodnaslovChar"/>
    <w:uiPriority w:val="11"/>
    <w:qFormat/>
    <w:rsid w:val="00C15831"/>
    <w:pPr>
      <w:numPr>
        <w:ilvl w:val="1"/>
      </w:numPr>
    </w:pPr>
    <w:rPr>
      <w:rFonts w:asciiTheme="majorHAnsi" w:eastAsiaTheme="majorEastAsia" w:hAnsiTheme="majorHAnsi" w:cstheme="majorBidi"/>
      <w:i/>
      <w:iCs/>
      <w:color w:val="4F81BD" w:themeColor="accent1"/>
      <w:spacing w:val="15"/>
    </w:rPr>
  </w:style>
  <w:style w:type="character" w:customStyle="1" w:styleId="PodnaslovChar">
    <w:name w:val="Podnaslov Char"/>
    <w:basedOn w:val="Zadanifontodlomka"/>
    <w:link w:val="Podnaslov"/>
    <w:uiPriority w:val="11"/>
    <w:rsid w:val="00C15831"/>
    <w:rPr>
      <w:rFonts w:asciiTheme="majorHAnsi" w:eastAsiaTheme="majorEastAsia" w:hAnsiTheme="majorHAnsi" w:cstheme="majorBidi"/>
      <w:i/>
      <w:iCs/>
      <w:color w:val="4F81BD" w:themeColor="accent1"/>
      <w:spacing w:val="15"/>
      <w:sz w:val="24"/>
      <w:szCs w:val="24"/>
      <w:lang w:eastAsia="hr-HR"/>
    </w:rPr>
  </w:style>
  <w:style w:type="character" w:customStyle="1" w:styleId="BezproredaChar">
    <w:name w:val="Bez proreda Char"/>
    <w:link w:val="Bezproreda"/>
    <w:uiPriority w:val="1"/>
    <w:rsid w:val="005E76E6"/>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973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423523836">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ukovar.hr/jednostavna-nabav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5050-55EB-4A00-A124-4DA9F87E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20</Pages>
  <Words>7962</Words>
  <Characters>45384</Characters>
  <Application>Microsoft Office Word</Application>
  <DocSecurity>0</DocSecurity>
  <Lines>378</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Domagoj Centner</cp:lastModifiedBy>
  <cp:revision>162</cp:revision>
  <cp:lastPrinted>2025-09-26T05:37:00Z</cp:lastPrinted>
  <dcterms:created xsi:type="dcterms:W3CDTF">2015-10-07T12:06:00Z</dcterms:created>
  <dcterms:modified xsi:type="dcterms:W3CDTF">2025-09-26T05:42:00Z</dcterms:modified>
</cp:coreProperties>
</file>