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566"/>
      </w:tblGrid>
      <w:tr w:rsidR="00533BF0" w14:paraId="21D02D1E" w14:textId="77777777" w:rsidTr="00346A7D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28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220E" w14:textId="77777777" w:rsidR="00533BF0" w:rsidRDefault="00533BF0" w:rsidP="00346A7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4C094462" w14:textId="77777777" w:rsidR="00533BF0" w:rsidRDefault="00533BF0" w:rsidP="00346A7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Naziv akta o kojem je savjetovanje provedeno: </w:t>
            </w:r>
          </w:p>
          <w:p w14:paraId="5164C46B" w14:textId="3B1E7EDD" w:rsidR="00533BF0" w:rsidRDefault="00533BF0" w:rsidP="00533B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Prijedlog Statutarne odluke o izmjenama Statuta Grada Vukovara</w:t>
            </w:r>
          </w:p>
        </w:tc>
      </w:tr>
      <w:tr w:rsidR="00533BF0" w14:paraId="73F59E9C" w14:textId="77777777" w:rsidTr="00346A7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28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8F1F" w14:textId="77777777" w:rsidR="00533BF0" w:rsidRDefault="00533BF0" w:rsidP="00346A7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Vrijeme trajanja savjetovanja:</w:t>
            </w:r>
          </w:p>
          <w:p w14:paraId="4F026D14" w14:textId="66F7DECD" w:rsidR="00533BF0" w:rsidRPr="00320FB9" w:rsidRDefault="00533BF0" w:rsidP="00346A7D">
            <w:pPr>
              <w:spacing w:after="0" w:line="240" w:lineRule="auto"/>
              <w:jc w:val="both"/>
            </w:pPr>
            <w:r w:rsidRPr="00320FB9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Od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14</w:t>
            </w:r>
            <w:r w:rsidRPr="00320FB9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studenoga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 2022. godine</w:t>
            </w:r>
            <w:r w:rsidRPr="00320FB9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  do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3</w:t>
            </w:r>
            <w:r w:rsidRPr="00320FB9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prosinca</w:t>
            </w:r>
            <w:r w:rsidRPr="00320FB9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 20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22</w:t>
            </w:r>
            <w:r w:rsidRPr="00320FB9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. godine</w:t>
            </w:r>
          </w:p>
          <w:p w14:paraId="2B1F89C9" w14:textId="77777777" w:rsidR="00533BF0" w:rsidRDefault="00533BF0" w:rsidP="00346A7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hr-HR"/>
              </w:rPr>
            </w:pPr>
          </w:p>
        </w:tc>
      </w:tr>
      <w:tr w:rsidR="00533BF0" w14:paraId="263529B1" w14:textId="77777777" w:rsidTr="00346A7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72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C886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Cilj i glavne teme savjetovanja</w:t>
            </w:r>
          </w:p>
        </w:tc>
        <w:tc>
          <w:tcPr>
            <w:tcW w:w="656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8E47" w14:textId="77777777" w:rsidR="00533BF0" w:rsidRDefault="00533BF0" w:rsidP="00346A7D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03560C38" w14:textId="77777777" w:rsidR="00533BF0" w:rsidRDefault="00533BF0" w:rsidP="00346A7D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2B8B9DE5" w14:textId="1B162289" w:rsidR="00533BF0" w:rsidRDefault="00533BF0" w:rsidP="00346A7D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 xml:space="preserve">Osnovni cilj savjetovanja bio je dobivanje povratnih informacija od zainteresirane javnosti u vezi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P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 xml:space="preserve">rijedloga </w:t>
            </w:r>
            <w:r>
              <w:rPr>
                <w:rFonts w:ascii="Arial Narrow" w:hAnsi="Arial Narrow"/>
                <w:b/>
                <w:sz w:val="24"/>
                <w:szCs w:val="24"/>
              </w:rPr>
              <w:t>Statutarne odluke o izmjenama Statuta Grada Vukovara</w:t>
            </w:r>
          </w:p>
        </w:tc>
      </w:tr>
    </w:tbl>
    <w:p w14:paraId="608D3A6C" w14:textId="77777777" w:rsidR="00533BF0" w:rsidRDefault="00533BF0" w:rsidP="00533BF0"/>
    <w:p w14:paraId="25073A3F" w14:textId="77777777" w:rsidR="00533BF0" w:rsidRDefault="00533BF0" w:rsidP="00533BF0"/>
    <w:tbl>
      <w:tblPr>
        <w:tblW w:w="10621" w:type="dxa"/>
        <w:tblInd w:w="-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461"/>
        <w:gridCol w:w="1158"/>
        <w:gridCol w:w="4346"/>
        <w:gridCol w:w="2029"/>
      </w:tblGrid>
      <w:tr w:rsidR="00533BF0" w14:paraId="22D942FA" w14:textId="77777777" w:rsidTr="00346A7D">
        <w:tblPrEx>
          <w:tblCellMar>
            <w:top w:w="0" w:type="dxa"/>
            <w:bottom w:w="0" w:type="dxa"/>
          </w:tblCellMar>
        </w:tblPrEx>
        <w:trPr>
          <w:trHeight w:val="1641"/>
        </w:trPr>
        <w:tc>
          <w:tcPr>
            <w:tcW w:w="1627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43C7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146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E84E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Naziv dionika (pojedinac, organizacija, institucija)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EF53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Članak na koji se odnosi primjedba/</w:t>
            </w:r>
          </w:p>
          <w:p w14:paraId="304407B7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prijedlog</w:t>
            </w:r>
          </w:p>
        </w:tc>
        <w:tc>
          <w:tcPr>
            <w:tcW w:w="434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B2AD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Tekst primjedbe/prijedloga</w:t>
            </w:r>
          </w:p>
        </w:tc>
        <w:tc>
          <w:tcPr>
            <w:tcW w:w="20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5D5B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Prihvaćanje/ neprihvaćanje primjedbe ili prijedloga sa obrazloženjem</w:t>
            </w:r>
          </w:p>
        </w:tc>
      </w:tr>
      <w:tr w:rsidR="00533BF0" w14:paraId="6CF42E14" w14:textId="77777777" w:rsidTr="00346A7D">
        <w:tblPrEx>
          <w:tblCellMar>
            <w:top w:w="0" w:type="dxa"/>
            <w:bottom w:w="0" w:type="dxa"/>
          </w:tblCellMar>
        </w:tblPrEx>
        <w:trPr>
          <w:trHeight w:val="2440"/>
        </w:trPr>
        <w:tc>
          <w:tcPr>
            <w:tcW w:w="162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3F46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72E71AB9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26F91130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3C151A28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10994175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  <w:t>/</w:t>
            </w:r>
          </w:p>
          <w:p w14:paraId="6270DF92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1F3DDB7A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23199F54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29022259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7916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77EE2924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06AD365A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3E0AE04E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424BE05C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02F5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19DD7388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5FA5EC11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7B5E22D6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656B63B3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C2E3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272D57C8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118D5AEB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76E592E1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6040B3B4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E4DF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476B08BE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703B30AB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29C7138C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</w:p>
          <w:p w14:paraId="5545AC69" w14:textId="77777777" w:rsidR="00533BF0" w:rsidRDefault="00533BF0" w:rsidP="00346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  <w:t>/</w:t>
            </w:r>
          </w:p>
        </w:tc>
      </w:tr>
    </w:tbl>
    <w:p w14:paraId="6E98B1B8" w14:textId="77777777" w:rsidR="00533BF0" w:rsidRDefault="00533BF0" w:rsidP="00533BF0">
      <w:pPr>
        <w:suppressAutoHyphens w:val="0"/>
        <w:spacing w:after="0" w:line="240" w:lineRule="auto"/>
        <w:textAlignment w:val="auto"/>
        <w:rPr>
          <w:rFonts w:ascii="Arial" w:eastAsia="Times New Roman" w:hAnsi="Arial" w:cs="Arial"/>
          <w:sz w:val="25"/>
          <w:szCs w:val="25"/>
          <w:lang w:eastAsia="hr-HR"/>
        </w:rPr>
      </w:pPr>
    </w:p>
    <w:p w14:paraId="72E6D4CE" w14:textId="6CA520FF" w:rsidR="00533BF0" w:rsidRDefault="00533BF0" w:rsidP="00533BF0">
      <w:pPr>
        <w:suppressAutoHyphens w:val="0"/>
        <w:spacing w:after="0" w:line="240" w:lineRule="auto"/>
        <w:ind w:left="-284" w:right="-284"/>
        <w:jc w:val="both"/>
        <w:textAlignment w:val="auto"/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U vremenu trajanja savjetovanja nije pristigla niti jedna primjedba/prijedlog zainteresirane javnosti na nacrt </w:t>
      </w:r>
      <w:r>
        <w:rPr>
          <w:rFonts w:ascii="Arial Narrow" w:hAnsi="Arial Narrow"/>
          <w:b/>
          <w:sz w:val="24"/>
          <w:szCs w:val="24"/>
        </w:rPr>
        <w:t>Prijedlog</w:t>
      </w:r>
      <w:r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b/>
          <w:sz w:val="24"/>
          <w:szCs w:val="24"/>
        </w:rPr>
        <w:t xml:space="preserve"> Statutarne odluke o izmjenama Statuta Grada Vukovara</w:t>
      </w:r>
      <w:r>
        <w:rPr>
          <w:rFonts w:ascii="Arial Narrow" w:eastAsia="Times New Roman" w:hAnsi="Arial Narrow"/>
          <w:sz w:val="24"/>
          <w:szCs w:val="24"/>
          <w:lang w:eastAsia="hr-HR"/>
        </w:rPr>
        <w:t>.</w:t>
      </w:r>
    </w:p>
    <w:p w14:paraId="1C7ED182" w14:textId="77777777" w:rsidR="00533BF0" w:rsidRDefault="00533BF0" w:rsidP="00533BF0"/>
    <w:p w14:paraId="483826A4" w14:textId="0B1EC320" w:rsidR="00533BF0" w:rsidRDefault="00533BF0" w:rsidP="00533BF0">
      <w:pPr>
        <w:spacing w:after="0"/>
      </w:pPr>
      <w:r>
        <w:t xml:space="preserve">                                                                                                                                  </w:t>
      </w:r>
      <w:r>
        <w:t xml:space="preserve">                        </w:t>
      </w:r>
      <w:r>
        <w:t>PROČELNICA</w:t>
      </w:r>
    </w:p>
    <w:p w14:paraId="2D2F472F" w14:textId="692C449F" w:rsidR="00533BF0" w:rsidRDefault="00533BF0" w:rsidP="00533BF0">
      <w:pPr>
        <w:spacing w:after="0"/>
        <w:jc w:val="right"/>
      </w:pPr>
      <w:r>
        <w:t xml:space="preserve">Sanja Tokić, </w:t>
      </w:r>
      <w:proofErr w:type="spellStart"/>
      <w:r>
        <w:t>dipl.iur</w:t>
      </w:r>
      <w:proofErr w:type="spellEnd"/>
      <w:r>
        <w:t>.</w:t>
      </w:r>
    </w:p>
    <w:p w14:paraId="09CA953E" w14:textId="77777777" w:rsidR="00533BF0" w:rsidRDefault="00533BF0" w:rsidP="00533BF0">
      <w:r>
        <w:t xml:space="preserve">                                                                                                                </w:t>
      </w:r>
    </w:p>
    <w:p w14:paraId="31BC625B" w14:textId="77777777" w:rsidR="00CC5A15" w:rsidRDefault="00CC5A15"/>
    <w:sectPr w:rsidR="00CC5A15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F2FC" w14:textId="77777777" w:rsidR="00533BF0" w:rsidRDefault="00533BF0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23B8" w14:textId="77777777" w:rsidR="00533BF0" w:rsidRDefault="00533BF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F0"/>
    <w:rsid w:val="00533BF0"/>
    <w:rsid w:val="00C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164"/>
  <w15:chartTrackingRefBased/>
  <w15:docId w15:val="{9347CAE2-257B-4055-96CD-F0DA7642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3BF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33B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33BF0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rsid w:val="00533B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33BF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Tokić</dc:creator>
  <cp:keywords/>
  <dc:description/>
  <cp:lastModifiedBy>Sanja Tokić</cp:lastModifiedBy>
  <cp:revision>1</cp:revision>
  <dcterms:created xsi:type="dcterms:W3CDTF">2023-08-16T10:39:00Z</dcterms:created>
  <dcterms:modified xsi:type="dcterms:W3CDTF">2023-08-16T10:43:00Z</dcterms:modified>
</cp:coreProperties>
</file>