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3244555A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Popunjeni obrazac s prilogom zaključno do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1A7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B51A7">
        <w:rPr>
          <w:rFonts w:ascii="Times New Roman" w:hAnsi="Times New Roman" w:cs="Times New Roman"/>
          <w:b/>
          <w:bCs/>
          <w:sz w:val="24"/>
          <w:szCs w:val="24"/>
          <w:u w:val="single"/>
        </w:rPr>
        <w:t>ožujka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B51A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 dostaviti na adresu elektronske pošte: </w:t>
      </w:r>
      <w:hyperlink r:id="rId5" w:history="1">
        <w:r w:rsidR="00EB51A7" w:rsidRPr="00800742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kresimir.culo@vukovar.hr</w:t>
        </w:r>
      </w:hyperlink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96"/>
    <w:rsid w:val="00920C96"/>
    <w:rsid w:val="00A358DA"/>
    <w:rsid w:val="00A91C13"/>
    <w:rsid w:val="00CD39C6"/>
    <w:rsid w:val="00E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esimir.culo@vukov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Milovic</dc:creator>
  <cp:lastModifiedBy>Kresimir Culo</cp:lastModifiedBy>
  <cp:revision>2</cp:revision>
  <dcterms:created xsi:type="dcterms:W3CDTF">2025-04-04T10:49:00Z</dcterms:created>
  <dcterms:modified xsi:type="dcterms:W3CDTF">2025-04-04T10:49:00Z</dcterms:modified>
</cp:coreProperties>
</file>