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C1" w:rsidRPr="00C424D1" w:rsidRDefault="00ED1CC1" w:rsidP="00C424D1">
      <w:p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 xml:space="preserve">Javno savjetovanje “Plan rasvjete </w:t>
      </w:r>
      <w:r w:rsidR="00191432" w:rsidRPr="00C424D1">
        <w:rPr>
          <w:sz w:val="24"/>
          <w:szCs w:val="24"/>
          <w:lang w:val="hr-HR"/>
        </w:rPr>
        <w:t>Grada Vukovara</w:t>
      </w:r>
      <w:r w:rsidRPr="00C424D1">
        <w:rPr>
          <w:sz w:val="24"/>
          <w:szCs w:val="24"/>
          <w:lang w:val="hr-HR"/>
        </w:rPr>
        <w:t>”</w:t>
      </w:r>
    </w:p>
    <w:p w:rsidR="00191432" w:rsidRPr="00C424D1" w:rsidRDefault="00191432" w:rsidP="00C424D1">
      <w:p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>Zakonom o zaštiti od svjetlosnog onečišćenja (NN 14/19) uređuje se zaštita od svjetlosnog onečišćenja koja obuhvaća obveznike zaštite od svjetlosnog onečišćenja, mjere zaštite od svjetlosnog onečišćenja, način utvrđivanja najviše dopuštenih vrijednosti rasvjetljavanja, ograničenja i zabrane rasvjetljavanja, uvjete za planiranje, gradnju, održavanje i rekonstrukciju vanjske rasvjete, mjerenje i način praćenja rasvijetljenosti okoliša te druga pitanja radi smanjenja svjetlosnog onečišćenja okoliša i posljedica djelovanja svjetlosnog onečišćenja.</w:t>
      </w:r>
    </w:p>
    <w:p w:rsidR="00191432" w:rsidRPr="00C424D1" w:rsidRDefault="00191432" w:rsidP="00C424D1">
      <w:p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>Prema članku 12. stavku 3. istog Zakona, jedinice lokalne samouprave i Grad Zagreb dužni su za svoje područje izraditi plan rasvjete i dostaviti ih Ministarstvu u roku od 12 mjeseci od dana stupanja na snagu pravilnika iz članka 10. stavka 3. i članka 12. stavka 8. istoga Zakona.</w:t>
      </w:r>
    </w:p>
    <w:p w:rsidR="00191432" w:rsidRPr="00C424D1" w:rsidRDefault="00191432" w:rsidP="00C424D1">
      <w:p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>Temeljem članka 11. Zakona o pravu na pristup informacijama („Narodne novine“, broj 25/13,  85/15 i 69/22), jedinice lokalne samouprave dužne su provoditi savjetovanje s javnošću pri donošenju općih akata odnosno drugih strateških ili planskih dokumenata kad se njima utječe na interes građana i pravnih osoba.  Na taj se način želi upoznati javnost s nacrtom Plana, te pribaviti mišljenja, primjedbe i prijedloge zainteresirane javnosti, kako bi predloženo, ukoliko je zakonito i stručno utemeljeno, bilo prihvaćeno te u konačnosti ugrađeno u Plan rasvjete.</w:t>
      </w:r>
    </w:p>
    <w:p w:rsidR="00ED1CC1" w:rsidRPr="00C424D1" w:rsidRDefault="00ED1CC1" w:rsidP="00C424D1">
      <w:p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 xml:space="preserve">Cilj provođenja savjetovanja sa zainteresiranom javnošću je upoznavanje javnosti s Planom rasvjete </w:t>
      </w:r>
      <w:r w:rsidR="00191432" w:rsidRPr="00C424D1">
        <w:rPr>
          <w:sz w:val="24"/>
          <w:szCs w:val="24"/>
          <w:lang w:val="hr-HR"/>
        </w:rPr>
        <w:t xml:space="preserve">Grada Vukovara </w:t>
      </w:r>
      <w:r w:rsidRPr="00C424D1">
        <w:rPr>
          <w:sz w:val="24"/>
          <w:szCs w:val="24"/>
          <w:lang w:val="hr-HR"/>
        </w:rPr>
        <w:t xml:space="preserve"> te dobivanje mišljenja, primjedbi i prijedloga te eventualno prihvaćanje zakonitih i stručno utemeljenih mišljenja, primjedbi i prijedloga.</w:t>
      </w:r>
    </w:p>
    <w:p w:rsidR="00191432" w:rsidRPr="00C424D1" w:rsidRDefault="00191432" w:rsidP="00C424D1">
      <w:p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 xml:space="preserve">Slijedom navedenog, pozivamo predstavnike zainteresirane javnosti da najkasnije do 06. studenog 2025. godine dostave svoje prijedloge i mišljenja na prijedlog Plana rasvjete Grada </w:t>
      </w:r>
      <w:bookmarkStart w:id="0" w:name="_GoBack"/>
      <w:bookmarkEnd w:id="0"/>
      <w:r w:rsidRPr="00C424D1">
        <w:rPr>
          <w:sz w:val="24"/>
          <w:szCs w:val="24"/>
          <w:lang w:val="hr-HR"/>
        </w:rPr>
        <w:t>Vukovara.</w:t>
      </w:r>
    </w:p>
    <w:p w:rsidR="00ED1CC1" w:rsidRPr="00C424D1" w:rsidRDefault="00ED1CC1" w:rsidP="00C424D1">
      <w:p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>Pisane primjedbe dostavljaju se putem OBRASCA na adresu:</w:t>
      </w:r>
    </w:p>
    <w:p w:rsidR="00ED1CC1" w:rsidRPr="00C424D1" w:rsidRDefault="00191432" w:rsidP="00C424D1">
      <w:pPr>
        <w:jc w:val="both"/>
        <w:rPr>
          <w:sz w:val="24"/>
          <w:szCs w:val="24"/>
          <w:lang w:val="hr-HR"/>
        </w:rPr>
      </w:pPr>
      <w:r w:rsidRPr="00C424D1">
        <w:rPr>
          <w:b/>
          <w:bCs/>
          <w:sz w:val="24"/>
          <w:szCs w:val="24"/>
          <w:lang w:val="hr-HR"/>
        </w:rPr>
        <w:t>Grad Vukovar, U.O. za komunalno gospodarstvo i graditeljstvo, Dr.Franje Tuđmana 1, 32000 Vukovar</w:t>
      </w:r>
      <w:r w:rsidR="00C424D1">
        <w:rPr>
          <w:sz w:val="24"/>
          <w:szCs w:val="24"/>
          <w:lang w:val="hr-HR"/>
        </w:rPr>
        <w:t xml:space="preserve"> </w:t>
      </w:r>
      <w:r w:rsidR="00ED1CC1" w:rsidRPr="00C424D1">
        <w:rPr>
          <w:b/>
          <w:bCs/>
          <w:sz w:val="24"/>
          <w:szCs w:val="24"/>
          <w:lang w:val="hr-HR"/>
        </w:rPr>
        <w:t xml:space="preserve">s naznakom „Primjedbe, prijedlozi i mišljenja na Plan rasvjete </w:t>
      </w:r>
      <w:r w:rsidRPr="00C424D1">
        <w:rPr>
          <w:b/>
          <w:bCs/>
          <w:sz w:val="24"/>
          <w:szCs w:val="24"/>
          <w:lang w:val="hr-HR"/>
        </w:rPr>
        <w:t>Grada Vukovara</w:t>
      </w:r>
      <w:r w:rsidR="00ED1CC1" w:rsidRPr="00C424D1">
        <w:rPr>
          <w:b/>
          <w:bCs/>
          <w:sz w:val="24"/>
          <w:szCs w:val="24"/>
          <w:lang w:val="hr-HR"/>
        </w:rPr>
        <w:t>“</w:t>
      </w:r>
      <w:r w:rsidR="00ED1CC1" w:rsidRPr="00C424D1">
        <w:rPr>
          <w:sz w:val="24"/>
          <w:szCs w:val="24"/>
          <w:lang w:val="hr-HR"/>
        </w:rPr>
        <w:br/>
        <w:t>ili se dostavljaju elektroničkom poštom na adresu </w:t>
      </w:r>
      <w:r w:rsidRPr="00C424D1">
        <w:rPr>
          <w:rStyle w:val="Hyperlink"/>
          <w:sz w:val="24"/>
          <w:szCs w:val="24"/>
          <w:lang w:val="hr-HR"/>
        </w:rPr>
        <w:t>melita.krstic-veleckovic@vukovar.hr</w:t>
      </w:r>
    </w:p>
    <w:p w:rsidR="00ED1CC1" w:rsidRPr="00C424D1" w:rsidRDefault="00ED1CC1" w:rsidP="00C424D1">
      <w:p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 xml:space="preserve">Po završetku savjetovanja, svi pristigli dopisi biti će javno dostupni na internetskoj stranici </w:t>
      </w:r>
      <w:r w:rsidR="00191432" w:rsidRPr="00C424D1">
        <w:rPr>
          <w:sz w:val="24"/>
          <w:szCs w:val="24"/>
          <w:lang w:val="hr-HR"/>
        </w:rPr>
        <w:t>Grada Vukovara</w:t>
      </w:r>
      <w:r w:rsidRPr="00C424D1">
        <w:rPr>
          <w:sz w:val="24"/>
          <w:szCs w:val="24"/>
          <w:lang w:val="hr-HR"/>
        </w:rPr>
        <w:t>. Ukoliko ne želite da Vaš dopis bude javno objavljen, molimo Vas da to jasno istaknete pri dostavi obrasca.</w:t>
      </w:r>
    </w:p>
    <w:p w:rsidR="00ED1CC1" w:rsidRPr="00C424D1" w:rsidRDefault="00ED1CC1" w:rsidP="00C424D1">
      <w:p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>Dokumentacija i obrazac:</w:t>
      </w:r>
    </w:p>
    <w:p w:rsidR="00191432" w:rsidRPr="00C424D1" w:rsidRDefault="00F42661" w:rsidP="00C424D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>Nacrt p</w:t>
      </w:r>
      <w:r w:rsidR="00191432" w:rsidRPr="00C424D1">
        <w:rPr>
          <w:sz w:val="24"/>
          <w:szCs w:val="24"/>
          <w:lang w:val="hr-HR"/>
        </w:rPr>
        <w:t xml:space="preserve">lana rasvjete </w:t>
      </w:r>
      <w:r w:rsidRPr="00C424D1">
        <w:rPr>
          <w:sz w:val="24"/>
          <w:szCs w:val="24"/>
          <w:lang w:val="hr-HR"/>
        </w:rPr>
        <w:t>Grada Vukovara</w:t>
      </w:r>
    </w:p>
    <w:p w:rsidR="00F42661" w:rsidRPr="00C424D1" w:rsidRDefault="00C424D1" w:rsidP="00C424D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424D1">
        <w:rPr>
          <w:sz w:val="24"/>
          <w:szCs w:val="24"/>
          <w:lang w:val="hr-HR"/>
        </w:rPr>
        <w:t>Obrazac sudjelovanja u savjetovanju o nacrtu prijedloga općeg akta</w:t>
      </w:r>
    </w:p>
    <w:p w:rsidR="002F585A" w:rsidRDefault="002F585A"/>
    <w:p w:rsidR="00ED1CC1" w:rsidRDefault="00ED1CC1"/>
    <w:sectPr w:rsidR="00ED1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6DCF"/>
    <w:multiLevelType w:val="hybridMultilevel"/>
    <w:tmpl w:val="7B40D5AE"/>
    <w:lvl w:ilvl="0" w:tplc="D82CA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C1"/>
    <w:rsid w:val="00191432"/>
    <w:rsid w:val="002F585A"/>
    <w:rsid w:val="00931689"/>
    <w:rsid w:val="00C424D1"/>
    <w:rsid w:val="00ED1CC1"/>
    <w:rsid w:val="00F4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5E513-6FF9-440E-97A7-7F50DC8D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C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E2E2E2"/>
            <w:right w:val="none" w:sz="0" w:space="0" w:color="auto"/>
          </w:divBdr>
        </w:div>
        <w:div w:id="1339649960">
          <w:marLeft w:val="0"/>
          <w:marRight w:val="0"/>
          <w:marTop w:val="0"/>
          <w:marBottom w:val="0"/>
          <w:divBdr>
            <w:top w:val="single" w:sz="6" w:space="4" w:color="F8F9FA"/>
            <w:left w:val="single" w:sz="2" w:space="0" w:color="F8F9FA"/>
            <w:bottom w:val="single" w:sz="6" w:space="4" w:color="F8F9FA"/>
            <w:right w:val="single" w:sz="2" w:space="0" w:color="F8F9FA"/>
          </w:divBdr>
        </w:div>
        <w:div w:id="9933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Krstic Veleckovic</dc:creator>
  <cp:keywords/>
  <dc:description/>
  <cp:lastModifiedBy>Melita Krstic Veleckovic</cp:lastModifiedBy>
  <cp:revision>4</cp:revision>
  <dcterms:created xsi:type="dcterms:W3CDTF">2025-09-10T07:10:00Z</dcterms:created>
  <dcterms:modified xsi:type="dcterms:W3CDTF">2025-09-30T06:17:00Z</dcterms:modified>
</cp:coreProperties>
</file>