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88594F" w:rsidRPr="004C4A41" w14:paraId="29822E58" w14:textId="77777777" w:rsidTr="0088594F">
        <w:tc>
          <w:tcPr>
            <w:tcW w:w="9286" w:type="dxa"/>
            <w:gridSpan w:val="2"/>
            <w:shd w:val="clear" w:color="auto" w:fill="auto"/>
            <w:vAlign w:val="center"/>
          </w:tcPr>
          <w:p w14:paraId="38F7A0AD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0EDBEFFB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26922F93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sudjelovanja zainteresirane javnosti u savjetovanju o nacrtu općeg akta </w:t>
            </w:r>
          </w:p>
          <w:p w14:paraId="5137E781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Gradskoga vijeća/Gradonačelnika </w:t>
            </w:r>
          </w:p>
          <w:p w14:paraId="68B9162E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Grada Vukovara </w:t>
            </w:r>
          </w:p>
          <w:p w14:paraId="1F94C625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0CA8658D" w14:textId="77777777" w:rsidTr="00267287">
        <w:trPr>
          <w:trHeight w:val="1578"/>
        </w:trPr>
        <w:tc>
          <w:tcPr>
            <w:tcW w:w="9286" w:type="dxa"/>
            <w:gridSpan w:val="2"/>
            <w:shd w:val="clear" w:color="auto" w:fill="auto"/>
            <w:vAlign w:val="center"/>
          </w:tcPr>
          <w:p w14:paraId="0238A297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  <w:p w14:paraId="51C22C4F" w14:textId="77777777" w:rsidR="0088594F" w:rsidRDefault="003A79F0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NACRT PRIJEDLOGA </w:t>
            </w:r>
          </w:p>
          <w:p w14:paraId="3DCEE8D8" w14:textId="77777777" w:rsidR="00267287" w:rsidRDefault="00267287" w:rsidP="003A09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  <w:p w14:paraId="212AA80C" w14:textId="3CCDDB2C" w:rsidR="003A095D" w:rsidRPr="00072632" w:rsidRDefault="00757586" w:rsidP="003A095D">
            <w:pPr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Grad Vukovar: </w:t>
            </w:r>
            <w:r w:rsidR="001609B8" w:rsidRPr="008D3A64">
              <w:rPr>
                <w:rFonts w:ascii="Arial Narrow" w:eastAsia="Times New Roman" w:hAnsi="Arial Narrow"/>
                <w:b/>
                <w:sz w:val="24"/>
                <w:szCs w:val="24"/>
              </w:rPr>
              <w:t xml:space="preserve"> </w:t>
            </w:r>
            <w:r w:rsidR="003A095D" w:rsidRPr="000B6342">
              <w:rPr>
                <w:rFonts w:ascii="Arial Narrow" w:hAnsi="Arial Narrow"/>
                <w:b/>
                <w:sz w:val="24"/>
                <w:szCs w:val="24"/>
              </w:rPr>
              <w:t xml:space="preserve">Odluka </w:t>
            </w:r>
            <w:r w:rsidR="00F12DFA">
              <w:rPr>
                <w:rFonts w:ascii="Arial Narrow" w:hAnsi="Arial Narrow"/>
                <w:b/>
                <w:sz w:val="24"/>
                <w:szCs w:val="24"/>
              </w:rPr>
              <w:t xml:space="preserve">o </w:t>
            </w:r>
            <w:r w:rsidR="00B71A2F">
              <w:rPr>
                <w:rFonts w:ascii="Arial Narrow" w:hAnsi="Arial Narrow"/>
                <w:b/>
                <w:sz w:val="24"/>
                <w:szCs w:val="24"/>
              </w:rPr>
              <w:t>vrijednosti boda za obračunavanje komunalne naknade</w:t>
            </w:r>
          </w:p>
          <w:p w14:paraId="791A9A8F" w14:textId="77777777" w:rsidR="0088594F" w:rsidRPr="00C808E0" w:rsidRDefault="009A1692" w:rsidP="00A6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</w:p>
        </w:tc>
      </w:tr>
      <w:tr w:rsidR="0088594F" w:rsidRPr="004C4A41" w14:paraId="18EE7E7F" w14:textId="77777777" w:rsidTr="0088594F">
        <w:trPr>
          <w:trHeight w:val="410"/>
        </w:trPr>
        <w:tc>
          <w:tcPr>
            <w:tcW w:w="9286" w:type="dxa"/>
            <w:gridSpan w:val="2"/>
            <w:shd w:val="clear" w:color="auto" w:fill="auto"/>
            <w:vAlign w:val="center"/>
          </w:tcPr>
          <w:p w14:paraId="334C809B" w14:textId="2BB7448E" w:rsidR="0088594F" w:rsidRPr="004C4A41" w:rsidRDefault="0088594F" w:rsidP="00AB59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Grad Vukovar, Upravni odjel za </w:t>
            </w:r>
            <w:r w:rsidR="00AB59E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komunalno gospodarstv</w:t>
            </w:r>
            <w:r w:rsidR="00267287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o i </w:t>
            </w:r>
            <w:r w:rsidR="00AB59E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graditeljstvo</w:t>
            </w:r>
          </w:p>
        </w:tc>
      </w:tr>
      <w:tr w:rsidR="0088594F" w:rsidRPr="004C4A41" w14:paraId="60BF45BE" w14:textId="77777777" w:rsidTr="0088594F">
        <w:trPr>
          <w:trHeight w:val="529"/>
        </w:trPr>
        <w:tc>
          <w:tcPr>
            <w:tcW w:w="4643" w:type="dxa"/>
            <w:shd w:val="clear" w:color="auto" w:fill="auto"/>
            <w:vAlign w:val="center"/>
          </w:tcPr>
          <w:p w14:paraId="10778CDB" w14:textId="187A9279" w:rsidR="0088594F" w:rsidRPr="004C4A41" w:rsidRDefault="004C41A8" w:rsidP="00284F1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Početak savjetovanja: </w:t>
            </w:r>
            <w:r w:rsidR="00B71A2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05</w:t>
            </w:r>
            <w:r w:rsidR="00194A30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25559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  <w:r w:rsidR="00B71A2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studenog</w:t>
            </w:r>
            <w:r w:rsidR="006B720A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20</w:t>
            </w:r>
            <w:r w:rsidR="00267287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</w:t>
            </w:r>
            <w:r w:rsidR="00793479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5</w:t>
            </w:r>
            <w:r w:rsidR="006B720A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5563624F" w14:textId="69C14800" w:rsidR="0088594F" w:rsidRPr="004C4A41" w:rsidRDefault="0088594F" w:rsidP="00284F1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Završetak </w:t>
            </w:r>
            <w:r w:rsidR="004C41A8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savjetovanja: </w:t>
            </w:r>
            <w:r w:rsidR="00B71A2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19</w:t>
            </w:r>
            <w:r w:rsidR="0025559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. </w:t>
            </w:r>
            <w:r w:rsidR="00B71A2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studenog</w:t>
            </w:r>
            <w:r w:rsidR="005758B0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  <w:r w:rsidR="006B720A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20</w:t>
            </w:r>
            <w:r w:rsidR="00267287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</w:t>
            </w:r>
            <w:r w:rsidR="00793479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5</w:t>
            </w:r>
            <w:r w:rsidR="006B720A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. </w:t>
            </w:r>
            <w:r w:rsidR="007D370D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88594F" w:rsidRPr="004C4A41" w14:paraId="40CF7352" w14:textId="77777777" w:rsidTr="0088594F">
        <w:trPr>
          <w:trHeight w:val="1090"/>
        </w:trPr>
        <w:tc>
          <w:tcPr>
            <w:tcW w:w="4643" w:type="dxa"/>
            <w:vAlign w:val="center"/>
          </w:tcPr>
          <w:p w14:paraId="24E36A15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3" w:type="dxa"/>
            <w:vAlign w:val="center"/>
          </w:tcPr>
          <w:p w14:paraId="43697C39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779365FC" w14:textId="77777777" w:rsidTr="0088594F">
        <w:trPr>
          <w:trHeight w:val="689"/>
        </w:trPr>
        <w:tc>
          <w:tcPr>
            <w:tcW w:w="4643" w:type="dxa"/>
            <w:vAlign w:val="center"/>
          </w:tcPr>
          <w:p w14:paraId="7187D7BE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3" w:type="dxa"/>
            <w:vAlign w:val="center"/>
          </w:tcPr>
          <w:p w14:paraId="036C94C1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18A5EC84" w14:textId="77777777" w:rsidTr="0088594F">
        <w:trPr>
          <w:trHeight w:val="544"/>
        </w:trPr>
        <w:tc>
          <w:tcPr>
            <w:tcW w:w="4643" w:type="dxa"/>
            <w:vAlign w:val="center"/>
          </w:tcPr>
          <w:p w14:paraId="6CBC6563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3" w:type="dxa"/>
            <w:vAlign w:val="center"/>
          </w:tcPr>
          <w:p w14:paraId="128A7616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64E0EBDA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23C4FD70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573B7319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1EBB75E1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2E6B138D" w14:textId="77777777" w:rsidTr="0088594F">
        <w:trPr>
          <w:trHeight w:val="1782"/>
        </w:trPr>
        <w:tc>
          <w:tcPr>
            <w:tcW w:w="4643" w:type="dxa"/>
            <w:vAlign w:val="center"/>
          </w:tcPr>
          <w:p w14:paraId="306F4B23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Primjedbe na pojedine članke nacrta akta s obrazloženjem</w:t>
            </w:r>
          </w:p>
          <w:p w14:paraId="38A2469F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447C117C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3" w:type="dxa"/>
            <w:vAlign w:val="center"/>
          </w:tcPr>
          <w:p w14:paraId="66B7A613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17455235" w14:textId="77777777" w:rsidTr="0088594F">
        <w:trPr>
          <w:trHeight w:val="1236"/>
        </w:trPr>
        <w:tc>
          <w:tcPr>
            <w:tcW w:w="4643" w:type="dxa"/>
            <w:vAlign w:val="center"/>
          </w:tcPr>
          <w:p w14:paraId="5CD9CA3C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3" w:type="dxa"/>
            <w:vAlign w:val="center"/>
          </w:tcPr>
          <w:p w14:paraId="2A303A9D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1CEEE192" w14:textId="77777777" w:rsidTr="0088594F">
        <w:trPr>
          <w:trHeight w:val="531"/>
        </w:trPr>
        <w:tc>
          <w:tcPr>
            <w:tcW w:w="4643" w:type="dxa"/>
            <w:vAlign w:val="center"/>
          </w:tcPr>
          <w:p w14:paraId="596F856F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3" w:type="dxa"/>
            <w:vAlign w:val="center"/>
          </w:tcPr>
          <w:p w14:paraId="265EC66C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</w:tbl>
    <w:p w14:paraId="13506AB2" w14:textId="77777777" w:rsidR="00CD6590" w:rsidRPr="004C4A41" w:rsidRDefault="00CD6590">
      <w:pPr>
        <w:rPr>
          <w:rFonts w:ascii="Arial Narrow" w:hAnsi="Arial Narrow"/>
        </w:rPr>
      </w:pPr>
    </w:p>
    <w:p w14:paraId="0F19DB2D" w14:textId="3DB1D2AB" w:rsidR="0088594F" w:rsidRPr="00A60CB9" w:rsidRDefault="00A60CB9" w:rsidP="00A60CB9">
      <w:pPr>
        <w:spacing w:after="0" w:line="240" w:lineRule="auto"/>
        <w:jc w:val="both"/>
        <w:rPr>
          <w:rFonts w:ascii="Arial Narrow" w:eastAsia="Calibri" w:hAnsi="Arial Narrow" w:cs="Calibri"/>
          <w:lang w:val="en-GB"/>
        </w:rPr>
      </w:pPr>
      <w:r w:rsidRPr="00A60CB9">
        <w:rPr>
          <w:rFonts w:ascii="Arial Narrow" w:eastAsia="Calibri" w:hAnsi="Arial Narrow" w:cs="Calibri"/>
        </w:rPr>
        <w:t xml:space="preserve">Napomena: </w:t>
      </w:r>
      <w:r>
        <w:rPr>
          <w:rFonts w:ascii="Arial Narrow" w:eastAsia="Calibri" w:hAnsi="Arial Narrow" w:cs="Calibri"/>
        </w:rPr>
        <w:t xml:space="preserve">U </w:t>
      </w:r>
      <w:r w:rsidRPr="00A60CB9">
        <w:rPr>
          <w:rFonts w:ascii="Arial Narrow" w:eastAsia="Calibri" w:hAnsi="Arial Narrow" w:cs="Calibri"/>
        </w:rPr>
        <w:t>Gradu Vukovaru</w:t>
      </w:r>
      <w:r>
        <w:rPr>
          <w:rFonts w:ascii="Arial Narrow" w:eastAsia="Calibri" w:hAnsi="Arial Narrow" w:cs="Calibri"/>
        </w:rPr>
        <w:t xml:space="preserve"> </w:t>
      </w:r>
      <w:r w:rsidRPr="00A60CB9">
        <w:rPr>
          <w:rFonts w:ascii="Arial Narrow" w:eastAsia="Calibri" w:hAnsi="Arial Narrow" w:cs="Calibri"/>
        </w:rPr>
        <w:t xml:space="preserve">kao jedinici lokalne samouprave nakon provedenih Lokalnih izbora došlo </w:t>
      </w:r>
      <w:r>
        <w:rPr>
          <w:rFonts w:ascii="Arial Narrow" w:eastAsia="Calibri" w:hAnsi="Arial Narrow" w:cs="Calibri"/>
        </w:rPr>
        <w:t xml:space="preserve">je </w:t>
      </w:r>
      <w:r w:rsidRPr="00A60CB9">
        <w:rPr>
          <w:rFonts w:ascii="Arial Narrow" w:eastAsia="Calibri" w:hAnsi="Arial Narrow" w:cs="Calibri"/>
        </w:rPr>
        <w:t xml:space="preserve">do promjene vladajuće strukture te je u skladu s tim novoizabrani gradonačelnik stupio na dužnost </w:t>
      </w:r>
      <w:r>
        <w:rPr>
          <w:rFonts w:ascii="Arial Narrow" w:eastAsia="Calibri" w:hAnsi="Arial Narrow" w:cs="Calibri"/>
        </w:rPr>
        <w:t>06</w:t>
      </w:r>
      <w:r w:rsidRPr="00A60CB9">
        <w:rPr>
          <w:rFonts w:ascii="Arial Narrow" w:eastAsia="Calibri" w:hAnsi="Arial Narrow" w:cs="Calibri"/>
        </w:rPr>
        <w:t xml:space="preserve">. </w:t>
      </w:r>
      <w:r>
        <w:rPr>
          <w:rFonts w:ascii="Arial Narrow" w:eastAsia="Calibri" w:hAnsi="Arial Narrow" w:cs="Calibri"/>
        </w:rPr>
        <w:t>lipnja</w:t>
      </w:r>
      <w:r w:rsidRPr="00A60CB9">
        <w:rPr>
          <w:rFonts w:ascii="Arial Narrow" w:eastAsia="Calibri" w:hAnsi="Arial Narrow" w:cs="Calibri"/>
        </w:rPr>
        <w:t xml:space="preserve"> 2025. godine. Razdoblje skraćenog savjetovanja se opravdava činjenicom kako je za utvrđivanje vrijednosti boda komunalne naknade</w:t>
      </w:r>
      <w:r>
        <w:rPr>
          <w:rFonts w:ascii="Arial Narrow" w:eastAsia="Calibri" w:hAnsi="Arial Narrow" w:cs="Calibri"/>
        </w:rPr>
        <w:t>,</w:t>
      </w:r>
      <w:r w:rsidRPr="00A60CB9">
        <w:rPr>
          <w:rFonts w:ascii="Arial Narrow" w:eastAsia="Calibri" w:hAnsi="Arial Narrow" w:cs="Calibri"/>
        </w:rPr>
        <w:t xml:space="preserve"> koji se temelji na </w:t>
      </w:r>
      <w:r w:rsidRPr="00A60CB9">
        <w:rPr>
          <w:rFonts w:ascii="Arial Narrow" w:eastAsia="Calibri" w:hAnsi="Arial Narrow" w:cs="Calibri"/>
          <w:lang w:val="en-GB"/>
        </w:rPr>
        <w:t xml:space="preserve">procjeni stvarnih troškova održavanja komunalne infrastrukture predviđene programom održavanja, uzimajući u obzir i druge raspoložive te predvidive izvore financiranja, bilo potrebno odeđeno vrijeme da nova gradska vlast izradi procjenu s obzirom na značajan porast troškova održavanja komunalne infrastrukture u proteklom razdoblju, kao i na njezino novo prijeko potrebno ulaganje odnosno proširenje (nove prometnice, nogostupi, biciklističke staze, parkirališta i druge javne površine). </w:t>
      </w:r>
      <w:r>
        <w:rPr>
          <w:rFonts w:ascii="Arial Narrow" w:eastAsia="Calibri" w:hAnsi="Arial Narrow" w:cs="Calibri"/>
          <w:lang w:val="en-GB"/>
        </w:rPr>
        <w:t>P</w:t>
      </w:r>
      <w:r w:rsidRPr="00A60CB9">
        <w:rPr>
          <w:rFonts w:ascii="Arial Narrow" w:eastAsia="Calibri" w:hAnsi="Arial Narrow" w:cs="Calibri"/>
          <w:lang w:val="en-GB"/>
        </w:rPr>
        <w:t>redstavničko tijelo jedinice lokalne samouprave do kraja studenog tekuće godin</w:t>
      </w:r>
      <w:r>
        <w:rPr>
          <w:rFonts w:ascii="Arial Narrow" w:eastAsia="Calibri" w:hAnsi="Arial Narrow" w:cs="Calibri"/>
          <w:lang w:val="en-GB"/>
        </w:rPr>
        <w:t>e</w:t>
      </w:r>
      <w:r w:rsidRPr="00A60CB9">
        <w:rPr>
          <w:rFonts w:ascii="Arial Narrow" w:eastAsia="Calibri" w:hAnsi="Arial Narrow" w:cs="Calibri"/>
          <w:lang w:val="en-GB"/>
        </w:rPr>
        <w:t xml:space="preserve"> donosi odluku kojom odr</w:t>
      </w:r>
      <w:r>
        <w:rPr>
          <w:rFonts w:ascii="Arial Narrow" w:eastAsia="Calibri" w:hAnsi="Arial Narrow" w:cs="Calibri"/>
          <w:lang w:val="en-GB"/>
        </w:rPr>
        <w:t>e</w:t>
      </w:r>
      <w:r w:rsidRPr="00A60CB9">
        <w:rPr>
          <w:rFonts w:ascii="Arial Narrow" w:eastAsia="Calibri" w:hAnsi="Arial Narrow" w:cs="Calibri"/>
          <w:lang w:val="en-GB"/>
        </w:rPr>
        <w:t xml:space="preserve">đuje vrijednost boda komunalne naknade koja se primjenjuje od 31. </w:t>
      </w:r>
      <w:r>
        <w:rPr>
          <w:rFonts w:ascii="Arial Narrow" w:eastAsia="Calibri" w:hAnsi="Arial Narrow" w:cs="Calibri"/>
          <w:lang w:val="en-GB"/>
        </w:rPr>
        <w:t>s</w:t>
      </w:r>
      <w:r w:rsidRPr="00A60CB9">
        <w:rPr>
          <w:rFonts w:ascii="Arial Narrow" w:eastAsia="Calibri" w:hAnsi="Arial Narrow" w:cs="Calibri"/>
          <w:lang w:val="en-GB"/>
        </w:rPr>
        <w:t xml:space="preserve">iječnja iduće godine. </w:t>
      </w:r>
      <w:r>
        <w:rPr>
          <w:rFonts w:ascii="Arial Narrow" w:eastAsia="Calibri" w:hAnsi="Arial Narrow" w:cs="Calibri"/>
          <w:lang w:val="en-GB"/>
        </w:rPr>
        <w:t>Nastavno na prethodno navedeno</w:t>
      </w:r>
      <w:r>
        <w:rPr>
          <w:rFonts w:ascii="Arial Narrow" w:eastAsia="Calibri" w:hAnsi="Arial Narrow" w:cs="Calibri"/>
          <w:lang w:val="en-GB"/>
        </w:rPr>
        <w:t>, ako</w:t>
      </w:r>
      <w:r w:rsidRPr="00A60CB9">
        <w:rPr>
          <w:rFonts w:ascii="Arial Narrow" w:eastAsia="Calibri" w:hAnsi="Arial Narrow" w:cs="Calibri"/>
          <w:lang w:val="en-GB"/>
        </w:rPr>
        <w:t xml:space="preserve"> predstavničko tijelo ne odredi vrijednost boda komunalne naknade do kraja studenog tekuće godine, za obračun komunalne naknade u sljedećoj kalendarskoj godini vrijednost boda se ne mijenja. </w:t>
      </w:r>
    </w:p>
    <w:sectPr w:rsidR="0088594F" w:rsidRPr="00A60CB9" w:rsidSect="00885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4F"/>
    <w:rsid w:val="00144865"/>
    <w:rsid w:val="001609B8"/>
    <w:rsid w:val="00194A30"/>
    <w:rsid w:val="0021385A"/>
    <w:rsid w:val="00255591"/>
    <w:rsid w:val="00267287"/>
    <w:rsid w:val="00284F17"/>
    <w:rsid w:val="0031103F"/>
    <w:rsid w:val="003A095D"/>
    <w:rsid w:val="003A79F0"/>
    <w:rsid w:val="003C5ABC"/>
    <w:rsid w:val="00435320"/>
    <w:rsid w:val="004C41A8"/>
    <w:rsid w:val="004C4A41"/>
    <w:rsid w:val="005758B0"/>
    <w:rsid w:val="00585E6B"/>
    <w:rsid w:val="005F50CC"/>
    <w:rsid w:val="006B6804"/>
    <w:rsid w:val="006B720A"/>
    <w:rsid w:val="0072742D"/>
    <w:rsid w:val="00757586"/>
    <w:rsid w:val="007770DB"/>
    <w:rsid w:val="00793479"/>
    <w:rsid w:val="007D370D"/>
    <w:rsid w:val="008301C7"/>
    <w:rsid w:val="00832C08"/>
    <w:rsid w:val="0088594F"/>
    <w:rsid w:val="00900747"/>
    <w:rsid w:val="00960238"/>
    <w:rsid w:val="009A1692"/>
    <w:rsid w:val="00A60CB9"/>
    <w:rsid w:val="00AB59E4"/>
    <w:rsid w:val="00B71A2F"/>
    <w:rsid w:val="00BB2F3C"/>
    <w:rsid w:val="00C808E0"/>
    <w:rsid w:val="00CB2CA6"/>
    <w:rsid w:val="00CD6590"/>
    <w:rsid w:val="00DA757F"/>
    <w:rsid w:val="00E9099E"/>
    <w:rsid w:val="00E96530"/>
    <w:rsid w:val="00F12DFA"/>
    <w:rsid w:val="00F7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73A88"/>
  <w15:docId w15:val="{0F358E81-9E57-4321-9562-1EDEB772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AB59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5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Aleksandar Milovic</cp:lastModifiedBy>
  <cp:revision>4</cp:revision>
  <cp:lastPrinted>2016-02-23T11:55:00Z</cp:lastPrinted>
  <dcterms:created xsi:type="dcterms:W3CDTF">2025-11-04T08:33:00Z</dcterms:created>
  <dcterms:modified xsi:type="dcterms:W3CDTF">2025-11-05T11:39:00Z</dcterms:modified>
</cp:coreProperties>
</file>