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2E62AA" w:rsidRDefault="00B6194C" w:rsidP="002E62AA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</w:t>
            </w:r>
            <w:r w:rsidR="00DE6C0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IZVJEŠĆE </w:t>
            </w:r>
            <w:r w:rsidR="002E62A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="002E62A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18.11. Dan sjećanja na žrtvu Vukovara 1991. za </w:t>
            </w: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2016</w:t>
            </w:r>
            <w:r w:rsidR="002E62A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A90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„18. studenoga – Dan sjećanja na žrtvu Vukovara 1991.“</w:t>
      </w:r>
      <w:r w:rsidR="00582E49" w:rsidRPr="00DE6C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E6C03">
        <w:rPr>
          <w:rFonts w:ascii="Times New Roman" w:hAnsi="Times New Roman" w:cs="Times New Roman"/>
          <w:b/>
          <w:sz w:val="24"/>
          <w:szCs w:val="24"/>
        </w:rPr>
        <w:t>u 2016.</w:t>
      </w:r>
      <w:r w:rsidR="00DE6C03" w:rsidRPr="00DE6C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godini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728"/>
        <w:gridCol w:w="1985"/>
        <w:gridCol w:w="2126"/>
        <w:gridCol w:w="2352"/>
      </w:tblGrid>
      <w:tr w:rsidR="00F5371D" w:rsidTr="00F5371D">
        <w:tc>
          <w:tcPr>
            <w:tcW w:w="10682" w:type="dxa"/>
            <w:gridSpan w:val="5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</w:t>
            </w:r>
            <w:r w:rsidR="006A6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 O PROVEDENOM PROGRAMU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6E6881">
            <w:pPr>
              <w:pStyle w:val="Odlomakpopisa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</w:t>
            </w:r>
          </w:p>
        </w:tc>
        <w:tc>
          <w:tcPr>
            <w:tcW w:w="8191" w:type="dxa"/>
            <w:gridSpan w:val="4"/>
          </w:tcPr>
          <w:p w:rsidR="001D2D35" w:rsidRPr="006A6D37" w:rsidRDefault="001D2D35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6A6D3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6A6D37" w:rsidTr="006A6D37">
        <w:trPr>
          <w:trHeight w:val="311"/>
        </w:trPr>
        <w:tc>
          <w:tcPr>
            <w:tcW w:w="2491" w:type="dxa"/>
            <w:vMerge w:val="restart"/>
            <w:vAlign w:val="center"/>
          </w:tcPr>
          <w:p w:rsidR="006A6D37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ograma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1728" w:type="dxa"/>
            <w:vAlign w:val="center"/>
          </w:tcPr>
          <w:p w:rsidR="006A6D37" w:rsidRPr="007D6220" w:rsidRDefault="006A6D37" w:rsidP="006A6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programa</w:t>
            </w:r>
          </w:p>
        </w:tc>
        <w:tc>
          <w:tcPr>
            <w:tcW w:w="1985" w:type="dxa"/>
            <w:vAlign w:val="center"/>
          </w:tcPr>
          <w:p w:rsidR="006A6D37" w:rsidRPr="007D6220" w:rsidRDefault="006A6D3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Osigurano iz vlastitih izvora</w:t>
            </w:r>
          </w:p>
        </w:tc>
        <w:tc>
          <w:tcPr>
            <w:tcW w:w="2126" w:type="dxa"/>
            <w:vAlign w:val="center"/>
          </w:tcPr>
          <w:p w:rsidR="006A6D37" w:rsidRPr="007D6220" w:rsidRDefault="006A6D3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Osigurano od Grada Vukovara</w:t>
            </w:r>
          </w:p>
        </w:tc>
        <w:tc>
          <w:tcPr>
            <w:tcW w:w="2352" w:type="dxa"/>
            <w:vAlign w:val="center"/>
          </w:tcPr>
          <w:p w:rsidR="006A6D37" w:rsidRPr="007D6220" w:rsidRDefault="006A6D3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6A6D37" w:rsidRPr="007D6220" w:rsidRDefault="006A6D3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6A6D37" w:rsidTr="006A6D37">
        <w:trPr>
          <w:trHeight w:val="234"/>
        </w:trPr>
        <w:tc>
          <w:tcPr>
            <w:tcW w:w="2491" w:type="dxa"/>
            <w:vMerge/>
            <w:vAlign w:val="center"/>
          </w:tcPr>
          <w:p w:rsidR="006A6D37" w:rsidRPr="007D6220" w:rsidRDefault="006A6D3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8" w:type="dxa"/>
          </w:tcPr>
          <w:p w:rsidR="006A6D37" w:rsidRDefault="006A6D37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:rsidR="006A6D37" w:rsidRDefault="006A6D37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6A6D37" w:rsidRDefault="006A6D37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52" w:type="dxa"/>
          </w:tcPr>
          <w:p w:rsidR="006A6D37" w:rsidRDefault="006A6D37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4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</w:t>
            </w:r>
            <w:r w:rsidR="0031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ENA SREDSTVA PROGRAMA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Opis računa </w:t>
            </w:r>
            <w:r w:rsidR="00310E8C">
              <w:rPr>
                <w:b/>
                <w:color w:val="000000"/>
                <w:lang w:eastAsia="hr-HR"/>
              </w:rPr>
              <w:t>npr. troškovi zaposlenika, putni troškovi, materijal, najam opreme, smještaj, reprezentacija i sl.)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B3ED8" w:rsidTr="007B3ED8">
        <w:tc>
          <w:tcPr>
            <w:tcW w:w="10682" w:type="dxa"/>
          </w:tcPr>
          <w:p w:rsidR="007B3ED8" w:rsidRPr="007B3ED8" w:rsidRDefault="00310E8C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PROGRAMA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 xml:space="preserve">(obrazloženje utrošenih sredstava, opis izvršenih aktivnosti, ciljeva i rezultata te </w:t>
            </w:r>
            <w:r w:rsidR="00310E8C">
              <w:rPr>
                <w:rFonts w:eastAsia="Times New Roman" w:cs="Arial"/>
                <w:lang w:eastAsia="hr-HR"/>
              </w:rPr>
              <w:t>ostalih elemenata programa</w:t>
            </w:r>
            <w:r w:rsidRPr="007B3ED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D82EE2" w:rsidTr="007B3ED8">
        <w:tc>
          <w:tcPr>
            <w:tcW w:w="10682" w:type="dxa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310E8C" w:rsidRDefault="00310E8C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dodatne informacije o projektu, obrazloženja, razlozi odstupanja od </w:t>
            </w:r>
            <w:r w:rsidR="00310E8C">
              <w:rPr>
                <w:rFonts w:eastAsia="Times New Roman" w:cs="Arial"/>
                <w:lang w:eastAsia="hr-HR"/>
              </w:rPr>
              <w:t>plana provedbe programa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0"/>
        <w:gridCol w:w="207"/>
        <w:gridCol w:w="90"/>
        <w:gridCol w:w="221"/>
        <w:gridCol w:w="59"/>
        <w:gridCol w:w="259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DE6C03" w:rsidTr="00E705A3">
        <w:trPr>
          <w:gridAfter w:val="10"/>
          <w:wAfter w:w="9972" w:type="dxa"/>
          <w:trHeight w:val="23"/>
        </w:trPr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E6C03" w:rsidTr="00E705A3">
        <w:trPr>
          <w:gridAfter w:val="10"/>
          <w:wAfter w:w="9972" w:type="dxa"/>
          <w:trHeight w:val="64"/>
        </w:trPr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C03" w:rsidRPr="005B1DEA" w:rsidRDefault="00DE6C03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310E8C">
          <w:rPr>
            <w:rFonts w:ascii="Arial" w:hAnsi="Arial" w:cs="Arial"/>
            <w:noProof/>
            <w:sz w:val="16"/>
            <w:szCs w:val="16"/>
          </w:rPr>
          <w:t>3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A611D"/>
    <w:multiLevelType w:val="hybridMultilevel"/>
    <w:tmpl w:val="EA76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E62AA"/>
    <w:rsid w:val="002F1D31"/>
    <w:rsid w:val="003056FF"/>
    <w:rsid w:val="00310E8C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A6D37"/>
    <w:rsid w:val="006B1B9E"/>
    <w:rsid w:val="006E6881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3156"/>
    <w:rsid w:val="00765F20"/>
    <w:rsid w:val="007703B9"/>
    <w:rsid w:val="00782433"/>
    <w:rsid w:val="007B3ED8"/>
    <w:rsid w:val="007D0151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61965"/>
    <w:rsid w:val="00A908FB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2CC6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153E1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3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44BB7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70</cp:revision>
  <cp:lastPrinted>2016-01-14T13:50:00Z</cp:lastPrinted>
  <dcterms:created xsi:type="dcterms:W3CDTF">2016-06-01T06:55:00Z</dcterms:created>
  <dcterms:modified xsi:type="dcterms:W3CDTF">2016-09-13T10:18:00Z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