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6566"/>
      </w:tblGrid>
      <w:tr w:rsidR="002264CE" w14:paraId="202E6805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2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521A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IZVJEŠĆE O PROVEDENOM SAVJETOVANJU SA ZAINTERESIRANOM JAVNOŠĆU</w:t>
            </w:r>
          </w:p>
        </w:tc>
      </w:tr>
      <w:tr w:rsidR="002264CE" w14:paraId="46393A76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28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409D" w14:textId="77777777" w:rsidR="002264CE" w:rsidRDefault="002264C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0E1094BD" w14:textId="77777777" w:rsidR="002264CE" w:rsidRDefault="0000000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Naziv akta o kojem je savjetovanje provedeno: </w:t>
            </w:r>
          </w:p>
          <w:p w14:paraId="2D26D800" w14:textId="77777777" w:rsidR="002264CE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Arial Narrow" w:hAnsi="Arial Narrow"/>
                <w:b/>
                <w:sz w:val="24"/>
                <w:szCs w:val="24"/>
              </w:rPr>
              <w:t>Prijedlog Odluke o uređenju prometa na području grada Vukovara</w:t>
            </w:r>
          </w:p>
        </w:tc>
      </w:tr>
      <w:tr w:rsidR="002264CE" w14:paraId="3F672519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28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9F21" w14:textId="77777777" w:rsidR="002264CE" w:rsidRDefault="0000000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Vrijeme trajanja savjetovanja:</w:t>
            </w:r>
          </w:p>
          <w:p w14:paraId="26D97BCC" w14:textId="77777777" w:rsidR="002264CE" w:rsidRDefault="00000000">
            <w:p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i/>
                <w:sz w:val="24"/>
                <w:szCs w:val="24"/>
                <w:lang w:eastAsia="hr-HR"/>
              </w:rPr>
              <w:t>od 12. srpnja 2024. do 10. kolovoza 2024.  godine</w:t>
            </w:r>
          </w:p>
          <w:p w14:paraId="006F0D8A" w14:textId="77777777" w:rsidR="002264CE" w:rsidRDefault="002264C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hr-HR"/>
              </w:rPr>
            </w:pPr>
          </w:p>
        </w:tc>
      </w:tr>
      <w:tr w:rsidR="002264CE" w14:paraId="7FE838DA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72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123D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Cilj i glavne teme savjetovanja</w:t>
            </w:r>
          </w:p>
        </w:tc>
        <w:tc>
          <w:tcPr>
            <w:tcW w:w="65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9183" w14:textId="77777777" w:rsidR="002264CE" w:rsidRDefault="002264CE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E024966" w14:textId="77777777" w:rsidR="002264CE" w:rsidRDefault="002264CE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8C69CCE" w14:textId="77777777" w:rsidR="002264CE" w:rsidRDefault="00000000">
            <w:pPr>
              <w:suppressAutoHyphens w:val="0"/>
              <w:spacing w:after="0" w:line="240" w:lineRule="auto"/>
              <w:ind w:left="1440" w:hanging="1440"/>
              <w:textAlignment w:val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Osnovni cilj savjetovanja bio je dobivanje povratnih informacija</w:t>
            </w:r>
          </w:p>
          <w:p w14:paraId="667A6100" w14:textId="77777777" w:rsidR="002264CE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zainteresirane javnosti u svezi prijedloga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Odluke o uređenju prometa na području grada Vukovara</w:t>
            </w:r>
          </w:p>
        </w:tc>
      </w:tr>
    </w:tbl>
    <w:p w14:paraId="0ADA0D11" w14:textId="77777777" w:rsidR="002264CE" w:rsidRDefault="002264CE"/>
    <w:p w14:paraId="6A34010B" w14:textId="77777777" w:rsidR="002264CE" w:rsidRDefault="002264CE"/>
    <w:tbl>
      <w:tblPr>
        <w:tblW w:w="106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461"/>
        <w:gridCol w:w="1158"/>
        <w:gridCol w:w="4346"/>
        <w:gridCol w:w="2029"/>
      </w:tblGrid>
      <w:tr w:rsidR="002264CE" w14:paraId="034AC392" w14:textId="77777777">
        <w:tblPrEx>
          <w:tblCellMar>
            <w:top w:w="0" w:type="dxa"/>
            <w:bottom w:w="0" w:type="dxa"/>
          </w:tblCellMar>
        </w:tblPrEx>
        <w:trPr>
          <w:trHeight w:val="1641"/>
          <w:jc w:val="center"/>
        </w:trPr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E1DA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146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66C0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Naziv dionika (pojedinac, organizacija, institucija)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A593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Članak na koji se odnosi primjedba/</w:t>
            </w:r>
          </w:p>
          <w:p w14:paraId="348BB95E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prijedlog</w:t>
            </w:r>
          </w:p>
        </w:tc>
        <w:tc>
          <w:tcPr>
            <w:tcW w:w="434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1121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Tekst primjedbe/prijedloga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1DA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Prihvaćanje/ neprihvaćanje primjedbe ili prijedloga sa obrazloženjem</w:t>
            </w:r>
          </w:p>
        </w:tc>
      </w:tr>
      <w:tr w:rsidR="002264CE" w14:paraId="19EF5CCC" w14:textId="77777777">
        <w:tblPrEx>
          <w:tblCellMar>
            <w:top w:w="0" w:type="dxa"/>
            <w:bottom w:w="0" w:type="dxa"/>
          </w:tblCellMar>
        </w:tblPrEx>
        <w:trPr>
          <w:trHeight w:val="1641"/>
          <w:jc w:val="center"/>
        </w:trPr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76AD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61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55B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2439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4346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9BB1" w14:textId="77777777" w:rsidR="002264CE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87E0" w14:textId="77777777" w:rsidR="002264CE" w:rsidRDefault="002264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4EEE8D84" w14:textId="77777777" w:rsidR="002264CE" w:rsidRDefault="002264CE">
            <w:pP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30B7E595" w14:textId="77777777" w:rsidR="002264CE" w:rsidRDefault="00000000">
            <w:pPr>
              <w:ind w:firstLine="708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eastAsia="hr-HR"/>
              </w:rPr>
              <w:t>/</w:t>
            </w:r>
          </w:p>
        </w:tc>
      </w:tr>
    </w:tbl>
    <w:p w14:paraId="0EC7C585" w14:textId="77777777" w:rsidR="002264CE" w:rsidRDefault="002264CE">
      <w:pPr>
        <w:suppressAutoHyphens w:val="0"/>
        <w:spacing w:after="0" w:line="240" w:lineRule="auto"/>
        <w:textAlignment w:val="auto"/>
        <w:rPr>
          <w:rFonts w:ascii="Arial" w:eastAsia="Times New Roman" w:hAnsi="Arial" w:cs="Arial"/>
          <w:sz w:val="25"/>
          <w:szCs w:val="25"/>
          <w:lang w:eastAsia="hr-HR"/>
        </w:rPr>
      </w:pPr>
    </w:p>
    <w:p w14:paraId="20F136C4" w14:textId="77777777" w:rsidR="002264CE" w:rsidRDefault="00000000">
      <w:pPr>
        <w:suppressAutoHyphens w:val="0"/>
        <w:spacing w:after="0" w:line="240" w:lineRule="auto"/>
        <w:textAlignment w:val="auto"/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14:paraId="60CEC090" w14:textId="77777777" w:rsidR="002264CE" w:rsidRDefault="002264CE">
      <w:pPr>
        <w:suppressAutoHyphens w:val="0"/>
        <w:spacing w:after="0" w:line="240" w:lineRule="auto"/>
        <w:textAlignment w:val="auto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</w:p>
    <w:p w14:paraId="76BE3976" w14:textId="77777777" w:rsidR="002264CE" w:rsidRDefault="00000000">
      <w:pPr>
        <w:suppressAutoHyphens w:val="0"/>
        <w:spacing w:after="0" w:line="240" w:lineRule="auto"/>
        <w:textAlignment w:val="auto"/>
      </w:pPr>
      <w:r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Napomena: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U vremenu trajanja savjetovanja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nije pristigla niti jedna primjedba zainteresirane javnosti na nacrt prijedloga Odluke na Nacrt prijedloga </w:t>
      </w:r>
      <w:r>
        <w:rPr>
          <w:rFonts w:ascii="Arial Narrow" w:eastAsia="Times New Roman" w:hAnsi="Arial Narrow"/>
          <w:b/>
          <w:bCs/>
          <w:sz w:val="24"/>
          <w:szCs w:val="24"/>
          <w:lang w:eastAsia="hr-HR"/>
        </w:rPr>
        <w:t>Odluke o uređenju prometa na području grada Vukovara</w:t>
      </w:r>
      <w:r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7AAF6C4F" w14:textId="77777777" w:rsidR="002264CE" w:rsidRDefault="002264CE">
      <w:pPr>
        <w:suppressAutoHyphens w:val="0"/>
        <w:spacing w:after="0" w:line="240" w:lineRule="auto"/>
        <w:ind w:left="1440" w:hanging="1440"/>
        <w:textAlignment w:val="auto"/>
      </w:pPr>
    </w:p>
    <w:sectPr w:rsidR="002264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59F7" w14:textId="77777777" w:rsidR="00213D94" w:rsidRDefault="00213D94">
      <w:pPr>
        <w:spacing w:after="0" w:line="240" w:lineRule="auto"/>
      </w:pPr>
      <w:r>
        <w:separator/>
      </w:r>
    </w:p>
  </w:endnote>
  <w:endnote w:type="continuationSeparator" w:id="0">
    <w:p w14:paraId="1E59EB33" w14:textId="77777777" w:rsidR="00213D94" w:rsidRDefault="0021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D40A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A518" w14:textId="77777777" w:rsidR="00213D94" w:rsidRDefault="00213D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F6E6BB" w14:textId="77777777" w:rsidR="00213D94" w:rsidRDefault="0021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07B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64CE"/>
    <w:rsid w:val="00213D94"/>
    <w:rsid w:val="002264CE"/>
    <w:rsid w:val="003B78D2"/>
    <w:rsid w:val="00E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12D"/>
  <w15:docId w15:val="{31BC3B97-3095-40CB-9D49-1303AB1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sz w:val="24"/>
      <w:szCs w:val="24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  <w:lang w:eastAsia="en-US"/>
    </w:rPr>
  </w:style>
  <w:style w:type="character" w:styleId="Naglaeno">
    <w:name w:val="Strong"/>
    <w:basedOn w:val="Zadanifontodlomk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ffice%20Word%202003%20Loo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Office%20Word%202003%20Look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Nenadovic</dc:creator>
  <dc:description/>
  <cp:lastModifiedBy>Renata Marenković</cp:lastModifiedBy>
  <cp:revision>2</cp:revision>
  <cp:lastPrinted>2018-05-28T12:07:00Z</cp:lastPrinted>
  <dcterms:created xsi:type="dcterms:W3CDTF">2025-07-07T11:23:00Z</dcterms:created>
  <dcterms:modified xsi:type="dcterms:W3CDTF">2025-07-07T11:23:00Z</dcterms:modified>
</cp:coreProperties>
</file>