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D35AF" w14:textId="77777777" w:rsidR="00564D2E" w:rsidRDefault="00564D2E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5C399DFD" w14:textId="77777777" w:rsidR="00041460" w:rsidRDefault="00041460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1C807E9A" w14:textId="77777777" w:rsidR="00041460" w:rsidRDefault="00041460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0A8BAC00" w14:textId="77777777" w:rsidR="00041460" w:rsidRDefault="00041460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2EC3E54D" w14:textId="77777777" w:rsidR="00564D2E" w:rsidRDefault="00564D2E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7E057160" w14:textId="77777777" w:rsidR="00FA7778" w:rsidRDefault="00FA7778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497EAB90" w14:textId="77777777" w:rsidR="00FA7778" w:rsidRDefault="00FA7778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</w:p>
    <w:p w14:paraId="3F53D453" w14:textId="4A515F5A" w:rsidR="00A106E8" w:rsidRDefault="001371EC" w:rsidP="00515A8F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b/>
          <w:bCs/>
          <w:lang w:eastAsia="en-US"/>
        </w:rPr>
      </w:pPr>
      <w:r>
        <w:rPr>
          <w:rFonts w:eastAsia="DejaVu Sans"/>
          <w:b/>
          <w:bCs/>
          <w:lang w:eastAsia="en-US"/>
        </w:rPr>
        <w:tab/>
      </w:r>
      <w:r w:rsidR="00A106E8">
        <w:rPr>
          <w:rFonts w:eastAsia="DejaVu Sans"/>
          <w:b/>
          <w:bCs/>
          <w:lang w:eastAsia="en-US"/>
        </w:rPr>
        <w:t xml:space="preserve">Povjerenstvo za provedbu Javnog natječaja </w:t>
      </w:r>
    </w:p>
    <w:p w14:paraId="4893C098" w14:textId="288B93B3" w:rsidR="00A106E8" w:rsidRPr="00A106E8" w:rsidRDefault="00A106E8" w:rsidP="00A106E8">
      <w:pPr>
        <w:widowControl/>
        <w:autoSpaceDE/>
        <w:autoSpaceDN/>
        <w:adjustRightInd/>
        <w:jc w:val="both"/>
      </w:pPr>
      <w:r w:rsidRPr="00A106E8">
        <w:rPr>
          <w:rFonts w:eastAsia="DejaVu Sans"/>
          <w:sz w:val="22"/>
          <w:szCs w:val="22"/>
          <w:lang w:eastAsia="en-US"/>
        </w:rPr>
        <w:t>KLASA:</w:t>
      </w:r>
      <w:r w:rsidRPr="00F1575D">
        <w:rPr>
          <w:rFonts w:eastAsia="DejaVu Sans"/>
          <w:sz w:val="22"/>
          <w:szCs w:val="22"/>
          <w:lang w:eastAsia="en-US"/>
        </w:rPr>
        <w:t xml:space="preserve"> </w:t>
      </w:r>
      <w:r w:rsidR="00F1575D" w:rsidRPr="00F1575D">
        <w:rPr>
          <w:rFonts w:eastAsia="DejaVu Sans"/>
          <w:sz w:val="22"/>
          <w:szCs w:val="22"/>
          <w:lang w:eastAsia="en-US"/>
        </w:rPr>
        <w:t>112-02/25-01/16</w:t>
      </w:r>
    </w:p>
    <w:p w14:paraId="675074C4" w14:textId="3988DC2D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>URBROJ: 2196-1-02-25-</w:t>
      </w:r>
      <w:r w:rsidR="00233AA7">
        <w:rPr>
          <w:rFonts w:eastAsia="DejaVu Sans"/>
          <w:sz w:val="22"/>
          <w:szCs w:val="22"/>
          <w:lang w:eastAsia="en-US"/>
        </w:rPr>
        <w:t>3</w:t>
      </w:r>
    </w:p>
    <w:p w14:paraId="149C631D" w14:textId="6CEDE5DB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 xml:space="preserve">Vukovar, </w:t>
      </w:r>
      <w:r w:rsidR="00F55D12">
        <w:rPr>
          <w:rFonts w:eastAsia="DejaVu Sans"/>
          <w:sz w:val="22"/>
          <w:szCs w:val="22"/>
          <w:lang w:eastAsia="en-US"/>
        </w:rPr>
        <w:t>24</w:t>
      </w:r>
      <w:r w:rsidRPr="00A106E8">
        <w:rPr>
          <w:rFonts w:eastAsia="DejaVu Sans"/>
          <w:sz w:val="22"/>
          <w:szCs w:val="22"/>
          <w:lang w:eastAsia="en-US"/>
        </w:rPr>
        <w:t xml:space="preserve">. </w:t>
      </w:r>
      <w:r w:rsidR="00564D2E">
        <w:rPr>
          <w:rFonts w:eastAsia="DejaVu Sans"/>
          <w:sz w:val="22"/>
          <w:szCs w:val="22"/>
          <w:lang w:eastAsia="en-US"/>
        </w:rPr>
        <w:t>studenoga</w:t>
      </w:r>
      <w:r w:rsidRPr="00A106E8">
        <w:rPr>
          <w:rFonts w:eastAsia="DejaVu Sans"/>
          <w:sz w:val="22"/>
          <w:szCs w:val="22"/>
          <w:lang w:eastAsia="en-US"/>
        </w:rPr>
        <w:t xml:space="preserve"> 2025.</w:t>
      </w:r>
    </w:p>
    <w:p w14:paraId="4E931631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</w:p>
    <w:p w14:paraId="7BC73AA7" w14:textId="4B25A722" w:rsidR="00A106E8" w:rsidRPr="001966A2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A106E8">
        <w:rPr>
          <w:sz w:val="22"/>
          <w:szCs w:val="22"/>
          <w:lang w:eastAsia="en-US"/>
        </w:rPr>
        <w:t xml:space="preserve">Sukladno odredbama članaka 20.-22. Zakona o službenicima i namještenicima u lokalnoj i područnoj </w:t>
      </w:r>
      <w:r w:rsidRPr="001966A2">
        <w:rPr>
          <w:sz w:val="22"/>
          <w:szCs w:val="22"/>
          <w:lang w:eastAsia="en-US"/>
        </w:rPr>
        <w:t xml:space="preserve">(regionalnoj) samoupravi (″Narodne novine″ broj 86/08, 61/11, 4/18, 96/18, 112/19 i 17/25 – u nastavku teksta: ZSN), Povjerenstvo za provedbu javnog natječaja za imenovanje pročelnika </w:t>
      </w:r>
      <w:r w:rsidR="00152877" w:rsidRPr="001966A2">
        <w:rPr>
          <w:bCs/>
          <w:sz w:val="22"/>
          <w:szCs w:val="22"/>
          <w:lang w:eastAsia="en-US"/>
        </w:rPr>
        <w:t>Upravnog odjela za prostorno uređenje i provedbu dokumenata prostornog uređenja i gradnje Grada Vukovara, za imenovanje pročelnika Upravnog odjela za imovinu Grada Vukovara i za imenovanje pročelnika Upravnog odjela za gospodarstvo Grada Vukovara – u daljnjem tekstu: Povjerenstvo za provedbu javnog natječaja</w:t>
      </w:r>
      <w:r w:rsidRPr="001966A2">
        <w:rPr>
          <w:sz w:val="22"/>
          <w:szCs w:val="22"/>
          <w:lang w:eastAsia="en-US"/>
        </w:rPr>
        <w:t xml:space="preserve">, u Gradu Vukovaru, daje sljedeću </w:t>
      </w:r>
    </w:p>
    <w:p w14:paraId="2522053E" w14:textId="77777777" w:rsidR="00A106E8" w:rsidRPr="001966A2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252FD6A5" w14:textId="77777777" w:rsidR="00A106E8" w:rsidRPr="001966A2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</w:p>
    <w:p w14:paraId="374A377B" w14:textId="77777777" w:rsidR="00A106E8" w:rsidRPr="001966A2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  <w:r w:rsidRPr="001966A2">
        <w:rPr>
          <w:b/>
          <w:sz w:val="25"/>
          <w:szCs w:val="25"/>
          <w:lang w:eastAsia="en-US"/>
        </w:rPr>
        <w:t>OBAVIJEST I UPUTU</w:t>
      </w:r>
    </w:p>
    <w:p w14:paraId="353F44B9" w14:textId="7E899F36" w:rsidR="00A106E8" w:rsidRPr="001966A2" w:rsidRDefault="00A106E8" w:rsidP="00A106E8">
      <w:pPr>
        <w:widowControl/>
        <w:autoSpaceDE/>
        <w:autoSpaceDN/>
        <w:adjustRightInd/>
        <w:jc w:val="center"/>
        <w:rPr>
          <w:b/>
          <w:sz w:val="25"/>
          <w:szCs w:val="25"/>
          <w:lang w:eastAsia="en-US"/>
        </w:rPr>
      </w:pPr>
      <w:r w:rsidRPr="001966A2">
        <w:rPr>
          <w:b/>
          <w:sz w:val="25"/>
          <w:szCs w:val="25"/>
          <w:lang w:eastAsia="en-US"/>
        </w:rPr>
        <w:t xml:space="preserve">kandidatima/kandidatkinjama u postupku javnog natječaja </w:t>
      </w:r>
    </w:p>
    <w:p w14:paraId="573C3B48" w14:textId="77777777" w:rsidR="00A106E8" w:rsidRPr="001966A2" w:rsidRDefault="00A106E8" w:rsidP="00A106E8">
      <w:pPr>
        <w:widowControl/>
        <w:autoSpaceDE/>
        <w:autoSpaceDN/>
        <w:adjustRightInd/>
        <w:jc w:val="both"/>
        <w:rPr>
          <w:sz w:val="25"/>
          <w:szCs w:val="25"/>
          <w:lang w:eastAsia="en-US"/>
        </w:rPr>
      </w:pPr>
    </w:p>
    <w:p w14:paraId="3CBB1D56" w14:textId="77777777" w:rsidR="00A106E8" w:rsidRPr="001966A2" w:rsidRDefault="00A106E8" w:rsidP="00A106E8">
      <w:pPr>
        <w:widowControl/>
        <w:autoSpaceDE/>
        <w:autoSpaceDN/>
        <w:adjustRightInd/>
        <w:jc w:val="both"/>
        <w:rPr>
          <w:sz w:val="23"/>
          <w:szCs w:val="23"/>
          <w:lang w:eastAsia="en-US"/>
        </w:rPr>
      </w:pPr>
    </w:p>
    <w:p w14:paraId="71614075" w14:textId="77777777" w:rsidR="00A106E8" w:rsidRPr="001966A2" w:rsidRDefault="00A106E8" w:rsidP="00A106E8">
      <w:pPr>
        <w:widowControl/>
        <w:autoSpaceDE/>
        <w:autoSpaceDN/>
        <w:adjustRightInd/>
        <w:jc w:val="both"/>
        <w:rPr>
          <w:b/>
          <w:sz w:val="22"/>
          <w:szCs w:val="22"/>
          <w:lang w:eastAsia="en-US"/>
        </w:rPr>
      </w:pPr>
      <w:r w:rsidRPr="001966A2">
        <w:rPr>
          <w:b/>
          <w:sz w:val="22"/>
          <w:szCs w:val="22"/>
          <w:lang w:eastAsia="en-US"/>
        </w:rPr>
        <w:t>I. OBJAVA NATJEČAJA</w:t>
      </w:r>
    </w:p>
    <w:p w14:paraId="3AF2CF00" w14:textId="77777777" w:rsidR="00A106E8" w:rsidRPr="001966A2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</w:p>
    <w:p w14:paraId="0FFC0EA4" w14:textId="65FB80CD" w:rsidR="00A106E8" w:rsidRPr="001966A2" w:rsidRDefault="00A106E8" w:rsidP="00A106E8">
      <w:pPr>
        <w:widowControl/>
        <w:autoSpaceDE/>
        <w:autoSpaceDN/>
        <w:adjustRightInd/>
        <w:jc w:val="both"/>
        <w:rPr>
          <w:bCs/>
          <w:sz w:val="22"/>
          <w:szCs w:val="22"/>
        </w:rPr>
      </w:pPr>
      <w:r w:rsidRPr="001966A2">
        <w:rPr>
          <w:sz w:val="22"/>
          <w:szCs w:val="22"/>
          <w:lang w:eastAsia="en-US"/>
        </w:rPr>
        <w:t xml:space="preserve">Gradonačelnik Grada Vukovara raspisao je Javni natječaj za imenovanje pročelnika </w:t>
      </w:r>
      <w:r w:rsidRPr="001966A2">
        <w:rPr>
          <w:bCs/>
          <w:sz w:val="22"/>
          <w:szCs w:val="22"/>
        </w:rPr>
        <w:t xml:space="preserve">Upravnog odjela za </w:t>
      </w:r>
      <w:r w:rsidR="00564D2E" w:rsidRPr="001966A2">
        <w:rPr>
          <w:bCs/>
          <w:sz w:val="22"/>
          <w:szCs w:val="22"/>
        </w:rPr>
        <w:t>prostorno uređenje i provedbu dokumenata prostornog uređenja i gradnje Grada Vukovara na neodređeno vrijeme, za imenovanje pročelnika Upravnog odjela za imovinu Grada Vukovara na neodređeno vrijeme i za imenovanje pročelnika Upravnog odjela za gospodarstvo Grada Vukovara na neodređeno vrijeme</w:t>
      </w:r>
      <w:r w:rsidR="00564D2E" w:rsidRPr="001966A2">
        <w:rPr>
          <w:sz w:val="22"/>
          <w:szCs w:val="22"/>
          <w:lang w:eastAsia="en-US"/>
        </w:rPr>
        <w:t xml:space="preserve"> - </w:t>
      </w:r>
      <w:r w:rsidRPr="001966A2">
        <w:rPr>
          <w:sz w:val="22"/>
          <w:szCs w:val="22"/>
          <w:lang w:eastAsia="en-US"/>
        </w:rPr>
        <w:t>u daljnjem tekstu: Natječaj.</w:t>
      </w:r>
    </w:p>
    <w:p w14:paraId="53CA62AC" w14:textId="4188F3BF" w:rsidR="00A106E8" w:rsidRPr="001966A2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1966A2">
        <w:rPr>
          <w:sz w:val="22"/>
          <w:szCs w:val="22"/>
          <w:lang w:eastAsia="en-US"/>
        </w:rPr>
        <w:t xml:space="preserve">Natječaj je objavljen u ″Narodnim novinama″ broj </w:t>
      </w:r>
      <w:r w:rsidR="006A72B1" w:rsidRPr="001966A2">
        <w:rPr>
          <w:sz w:val="22"/>
          <w:szCs w:val="22"/>
          <w:lang w:eastAsia="en-US"/>
        </w:rPr>
        <w:t>144</w:t>
      </w:r>
      <w:r w:rsidR="00724717" w:rsidRPr="001966A2">
        <w:rPr>
          <w:sz w:val="22"/>
          <w:szCs w:val="22"/>
          <w:lang w:eastAsia="en-US"/>
        </w:rPr>
        <w:t>/25</w:t>
      </w:r>
      <w:r w:rsidRPr="001966A2">
        <w:rPr>
          <w:sz w:val="22"/>
          <w:szCs w:val="22"/>
          <w:lang w:eastAsia="en-US"/>
        </w:rPr>
        <w:t xml:space="preserve"> dana </w:t>
      </w:r>
      <w:r w:rsidR="006A72B1" w:rsidRPr="001966A2">
        <w:rPr>
          <w:sz w:val="22"/>
          <w:szCs w:val="22"/>
          <w:lang w:eastAsia="en-US"/>
        </w:rPr>
        <w:t>28</w:t>
      </w:r>
      <w:r w:rsidR="00724717" w:rsidRPr="001966A2">
        <w:rPr>
          <w:sz w:val="22"/>
          <w:szCs w:val="22"/>
          <w:lang w:eastAsia="en-US"/>
        </w:rPr>
        <w:t xml:space="preserve">. </w:t>
      </w:r>
      <w:r w:rsidR="00F1575D" w:rsidRPr="001966A2">
        <w:rPr>
          <w:sz w:val="22"/>
          <w:szCs w:val="22"/>
          <w:lang w:eastAsia="en-US"/>
        </w:rPr>
        <w:t>studenoga</w:t>
      </w:r>
      <w:r w:rsidRPr="001966A2">
        <w:rPr>
          <w:sz w:val="22"/>
          <w:szCs w:val="22"/>
          <w:lang w:eastAsia="en-US"/>
        </w:rPr>
        <w:t xml:space="preserve"> 2025. godine i na službenim mrežnim stranicama Grada Vukovara </w:t>
      </w:r>
      <w:hyperlink r:id="rId7" w:history="1">
        <w:r w:rsidR="00724717" w:rsidRPr="001966A2">
          <w:rPr>
            <w:rStyle w:val="Hiperveza"/>
            <w:color w:val="auto"/>
            <w:sz w:val="22"/>
            <w:szCs w:val="22"/>
            <w:lang w:eastAsia="en-US"/>
          </w:rPr>
          <w:t>www.vukovar.hr</w:t>
        </w:r>
      </w:hyperlink>
      <w:r w:rsidRPr="001966A2">
        <w:rPr>
          <w:sz w:val="22"/>
          <w:szCs w:val="22"/>
          <w:lang w:eastAsia="en-US"/>
        </w:rPr>
        <w:t>.</w:t>
      </w:r>
      <w:r w:rsidR="00724717" w:rsidRPr="001966A2">
        <w:rPr>
          <w:sz w:val="22"/>
          <w:szCs w:val="22"/>
          <w:lang w:eastAsia="en-US"/>
        </w:rPr>
        <w:t xml:space="preserve"> </w:t>
      </w:r>
    </w:p>
    <w:p w14:paraId="16384A10" w14:textId="7BF39ACB" w:rsidR="00A106E8" w:rsidRPr="001966A2" w:rsidRDefault="00A106E8" w:rsidP="00A106E8">
      <w:pPr>
        <w:widowControl/>
        <w:autoSpaceDE/>
        <w:autoSpaceDN/>
        <w:adjustRightInd/>
        <w:jc w:val="both"/>
        <w:rPr>
          <w:sz w:val="22"/>
          <w:szCs w:val="22"/>
          <w:lang w:eastAsia="en-US"/>
        </w:rPr>
      </w:pPr>
      <w:r w:rsidRPr="001966A2">
        <w:rPr>
          <w:sz w:val="22"/>
          <w:szCs w:val="22"/>
          <w:lang w:eastAsia="en-US"/>
        </w:rPr>
        <w:t xml:space="preserve">Rok za podnošenje prijava traje zaključno do </w:t>
      </w:r>
      <w:r w:rsidR="006A72B1" w:rsidRPr="001966A2">
        <w:rPr>
          <w:sz w:val="22"/>
          <w:szCs w:val="22"/>
          <w:lang w:eastAsia="en-US"/>
        </w:rPr>
        <w:t>8</w:t>
      </w:r>
      <w:r w:rsidR="00724717" w:rsidRPr="001966A2">
        <w:rPr>
          <w:sz w:val="22"/>
          <w:szCs w:val="22"/>
          <w:lang w:eastAsia="en-US"/>
        </w:rPr>
        <w:t xml:space="preserve">. </w:t>
      </w:r>
      <w:r w:rsidR="00F1575D" w:rsidRPr="001966A2">
        <w:rPr>
          <w:sz w:val="22"/>
          <w:szCs w:val="22"/>
          <w:lang w:eastAsia="en-US"/>
        </w:rPr>
        <w:t>prosinca</w:t>
      </w:r>
      <w:r w:rsidRPr="001966A2">
        <w:rPr>
          <w:sz w:val="22"/>
          <w:szCs w:val="22"/>
          <w:lang w:eastAsia="en-US"/>
        </w:rPr>
        <w:t xml:space="preserve"> 2025. godine.</w:t>
      </w:r>
    </w:p>
    <w:p w14:paraId="087DF8AB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63B97C14" w14:textId="00ADCEFC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Izrazi koji se koriste u ovoj Obavijesti i Uputi kandidatima/kandidatkinjama u postupku javnog natječaja za imenovanje pročelnika, a imaju rodno značenje, odnose se jednako na muški i ženski rod.</w:t>
      </w:r>
    </w:p>
    <w:p w14:paraId="5DDA01CD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0F83FCF4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II. OPIS POSLOVA I PODACI O PLAĆI</w:t>
      </w:r>
    </w:p>
    <w:p w14:paraId="558BCA32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6ED8CAC9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Opis poslova radnog mjesta</w:t>
      </w:r>
    </w:p>
    <w:p w14:paraId="636FC810" w14:textId="77777777" w:rsidR="00564D2E" w:rsidRPr="001966A2" w:rsidRDefault="00564D2E" w:rsidP="00A106E8">
      <w:pPr>
        <w:widowControl/>
        <w:jc w:val="both"/>
        <w:rPr>
          <w:b/>
          <w:sz w:val="22"/>
          <w:szCs w:val="22"/>
        </w:rPr>
      </w:pPr>
    </w:p>
    <w:p w14:paraId="6D370DC4" w14:textId="0C2F5997" w:rsidR="00564D2E" w:rsidRPr="001966A2" w:rsidRDefault="00A106E8" w:rsidP="00564D2E">
      <w:pPr>
        <w:pStyle w:val="Odlomakpopisa"/>
        <w:numPr>
          <w:ilvl w:val="0"/>
          <w:numId w:val="22"/>
        </w:numPr>
        <w:jc w:val="both"/>
        <w:rPr>
          <w:b/>
          <w:bCs/>
          <w:sz w:val="22"/>
          <w:szCs w:val="22"/>
        </w:rPr>
      </w:pPr>
      <w:r w:rsidRPr="001966A2">
        <w:rPr>
          <w:b/>
          <w:bCs/>
          <w:sz w:val="22"/>
          <w:szCs w:val="22"/>
        </w:rPr>
        <w:t xml:space="preserve">Pročelnik </w:t>
      </w:r>
      <w:r w:rsidR="00564D2E" w:rsidRPr="001966A2">
        <w:rPr>
          <w:b/>
          <w:bCs/>
          <w:sz w:val="22"/>
          <w:szCs w:val="22"/>
        </w:rPr>
        <w:t xml:space="preserve">Upravnog odjela za prostorno uređenje i provedbu dokumenata prostornog uređenja i gradnje </w:t>
      </w:r>
    </w:p>
    <w:p w14:paraId="3B219314" w14:textId="3B86609F" w:rsidR="00A106E8" w:rsidRPr="001966A2" w:rsidRDefault="00564D2E" w:rsidP="00564D2E">
      <w:pPr>
        <w:pStyle w:val="Odlomakpopisa"/>
        <w:numPr>
          <w:ilvl w:val="0"/>
          <w:numId w:val="21"/>
        </w:numPr>
        <w:jc w:val="both"/>
        <w:rPr>
          <w:b/>
          <w:sz w:val="22"/>
          <w:szCs w:val="22"/>
        </w:rPr>
      </w:pPr>
      <w:r w:rsidRPr="001966A2">
        <w:t>rukovodi Upravnim odjelom, organizira i usklađuje rad Upravnog odjela, kao i suradnju s drugim upravnim tijelima, donosi rješenja u predmetima prava i obveza službenika Upravnog odjela i rješava u ostalim upravnim stvarima</w:t>
      </w:r>
    </w:p>
    <w:p w14:paraId="0F36D2C8" w14:textId="141E4844" w:rsidR="00564D2E" w:rsidRPr="001966A2" w:rsidRDefault="00564D2E" w:rsidP="00564D2E">
      <w:pPr>
        <w:pStyle w:val="Odlomakpopisa"/>
        <w:numPr>
          <w:ilvl w:val="0"/>
          <w:numId w:val="21"/>
        </w:numPr>
        <w:jc w:val="both"/>
        <w:rPr>
          <w:b/>
          <w:sz w:val="22"/>
          <w:szCs w:val="22"/>
        </w:rPr>
      </w:pPr>
      <w:r w:rsidRPr="001966A2">
        <w:t>prati stanje iz djelokruga Upravnog odjela i predlaže odgovarajuće mjere</w:t>
      </w:r>
    </w:p>
    <w:p w14:paraId="4E790CAE" w14:textId="7515B7BA" w:rsidR="00564D2E" w:rsidRPr="001966A2" w:rsidRDefault="00564D2E" w:rsidP="00564D2E">
      <w:pPr>
        <w:pStyle w:val="Odlomakpopisa"/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1966A2">
        <w:rPr>
          <w:bCs/>
          <w:sz w:val="22"/>
          <w:szCs w:val="22"/>
        </w:rPr>
        <w:t>pomaže službenicima Upravnog odjela u radu na najsloženijim predmetima</w:t>
      </w:r>
    </w:p>
    <w:p w14:paraId="42F91B78" w14:textId="1DB47F85" w:rsidR="00564D2E" w:rsidRPr="001966A2" w:rsidRDefault="00564D2E" w:rsidP="00564D2E">
      <w:pPr>
        <w:pStyle w:val="Odlomakpopisa"/>
        <w:numPr>
          <w:ilvl w:val="0"/>
          <w:numId w:val="21"/>
        </w:numPr>
        <w:jc w:val="both"/>
        <w:rPr>
          <w:b/>
          <w:sz w:val="22"/>
          <w:szCs w:val="22"/>
        </w:rPr>
      </w:pPr>
      <w:r w:rsidRPr="001966A2">
        <w:t>zastupa Grad  pred sudovima i drugim tijelima državne vlasti, obavlja druge srodne poslove po nalogu izvršnog tijela</w:t>
      </w:r>
    </w:p>
    <w:p w14:paraId="2A9F0381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31563538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lastRenderedPageBreak/>
        <w:t>Podaci o plaći</w:t>
      </w:r>
    </w:p>
    <w:p w14:paraId="53447883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Koeficijent složenosti proslova radnog mjesta je 3,112 uz osnovicu za izračun plaće u iznosu od 1.002,01 EUR bruto. Plaću čini umnožak koeficijenta složenosti poslova radnog mjesta i osnovice za obračun plaće, uvećan za 0,5% za svaku navršenu godinu radnog staža.</w:t>
      </w:r>
    </w:p>
    <w:p w14:paraId="73CCD240" w14:textId="77777777" w:rsidR="00564D2E" w:rsidRPr="001966A2" w:rsidRDefault="00564D2E" w:rsidP="00A106E8">
      <w:pPr>
        <w:widowControl/>
        <w:jc w:val="both"/>
        <w:rPr>
          <w:sz w:val="22"/>
          <w:szCs w:val="22"/>
        </w:rPr>
      </w:pPr>
    </w:p>
    <w:p w14:paraId="04D02B43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5150FB8E" w14:textId="20CD84A0" w:rsidR="00564D2E" w:rsidRPr="001966A2" w:rsidRDefault="00564D2E" w:rsidP="00564D2E">
      <w:pPr>
        <w:pStyle w:val="Odlomakpopisa"/>
        <w:numPr>
          <w:ilvl w:val="0"/>
          <w:numId w:val="22"/>
        </w:numPr>
        <w:ind w:left="709" w:hanging="294"/>
        <w:rPr>
          <w:b/>
          <w:bCs/>
          <w:sz w:val="22"/>
          <w:szCs w:val="22"/>
        </w:rPr>
      </w:pPr>
      <w:r w:rsidRPr="001966A2">
        <w:rPr>
          <w:b/>
          <w:bCs/>
          <w:sz w:val="22"/>
          <w:szCs w:val="22"/>
        </w:rPr>
        <w:t>Pročelnik Upravnog odjela za imovinu</w:t>
      </w:r>
    </w:p>
    <w:p w14:paraId="66FAA50B" w14:textId="76771233" w:rsidR="00564D2E" w:rsidRPr="001966A2" w:rsidRDefault="00564D2E" w:rsidP="00564D2E">
      <w:pPr>
        <w:pStyle w:val="Odlomakpopisa"/>
        <w:numPr>
          <w:ilvl w:val="0"/>
          <w:numId w:val="23"/>
        </w:numPr>
        <w:ind w:left="284" w:hanging="284"/>
        <w:rPr>
          <w:sz w:val="22"/>
          <w:szCs w:val="22"/>
        </w:rPr>
      </w:pPr>
      <w:r w:rsidRPr="001966A2">
        <w:rPr>
          <w:sz w:val="22"/>
          <w:szCs w:val="22"/>
        </w:rPr>
        <w:t>rukovodi Upravnim odjelom, organizira i usklađuje rad Upravnog odjela, kao i suradnju s drugim upravnim tijelima, donosi rješenja u predmetima prava i obveza službenika Upravnog odjela i rješava u ostalim upravnim stvarima</w:t>
      </w:r>
    </w:p>
    <w:p w14:paraId="4796CBD9" w14:textId="3A18A528" w:rsidR="00564D2E" w:rsidRPr="001966A2" w:rsidRDefault="00564D2E" w:rsidP="00564D2E">
      <w:pPr>
        <w:pStyle w:val="Odlomakpopisa"/>
        <w:numPr>
          <w:ilvl w:val="0"/>
          <w:numId w:val="23"/>
        </w:numPr>
        <w:ind w:left="284" w:hanging="284"/>
        <w:rPr>
          <w:sz w:val="22"/>
          <w:szCs w:val="22"/>
        </w:rPr>
      </w:pPr>
      <w:r w:rsidRPr="001966A2">
        <w:rPr>
          <w:sz w:val="22"/>
          <w:szCs w:val="22"/>
        </w:rPr>
        <w:t>prati stanje iz djelokruga Upravnog odjela i predlaže odgovarajuće mjere</w:t>
      </w:r>
    </w:p>
    <w:p w14:paraId="07CCD69C" w14:textId="766EB562" w:rsidR="00564D2E" w:rsidRPr="001966A2" w:rsidRDefault="00564D2E" w:rsidP="00564D2E">
      <w:pPr>
        <w:pStyle w:val="Odlomakpopisa"/>
        <w:numPr>
          <w:ilvl w:val="0"/>
          <w:numId w:val="23"/>
        </w:numPr>
        <w:ind w:left="284" w:hanging="284"/>
        <w:rPr>
          <w:sz w:val="22"/>
          <w:szCs w:val="22"/>
        </w:rPr>
      </w:pPr>
      <w:r w:rsidRPr="001966A2">
        <w:rPr>
          <w:sz w:val="22"/>
          <w:szCs w:val="22"/>
        </w:rPr>
        <w:t>pomaže službenicima Upravnog odjela u radu na najsloženijim predmetima</w:t>
      </w:r>
    </w:p>
    <w:p w14:paraId="78FE211B" w14:textId="563D3AC5" w:rsidR="00564D2E" w:rsidRPr="001966A2" w:rsidRDefault="00564D2E" w:rsidP="00564D2E">
      <w:pPr>
        <w:pStyle w:val="Odlomakpopisa"/>
        <w:numPr>
          <w:ilvl w:val="0"/>
          <w:numId w:val="23"/>
        </w:numPr>
        <w:ind w:left="284" w:hanging="284"/>
        <w:rPr>
          <w:sz w:val="22"/>
          <w:szCs w:val="22"/>
        </w:rPr>
      </w:pPr>
      <w:r w:rsidRPr="001966A2">
        <w:rPr>
          <w:sz w:val="22"/>
          <w:szCs w:val="22"/>
        </w:rPr>
        <w:t>zastupa Grad  pred  sudovima i drugim tijelima državne vlasti, obavlja druge srodne poslove po nalogu izvršnog tijela</w:t>
      </w:r>
    </w:p>
    <w:p w14:paraId="3DD994AF" w14:textId="77777777" w:rsidR="00564D2E" w:rsidRPr="001966A2" w:rsidRDefault="00564D2E" w:rsidP="00564D2E">
      <w:pPr>
        <w:pStyle w:val="Odlomakpopisa"/>
        <w:ind w:left="284"/>
        <w:rPr>
          <w:sz w:val="22"/>
          <w:szCs w:val="22"/>
        </w:rPr>
      </w:pPr>
    </w:p>
    <w:p w14:paraId="03FE45FA" w14:textId="77777777" w:rsidR="00564D2E" w:rsidRPr="001966A2" w:rsidRDefault="00564D2E" w:rsidP="00564D2E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Podaci o plaći</w:t>
      </w:r>
    </w:p>
    <w:p w14:paraId="4CCF3574" w14:textId="77777777" w:rsidR="00564D2E" w:rsidRPr="001966A2" w:rsidRDefault="00564D2E" w:rsidP="00564D2E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Koeficijent složenosti proslova radnog mjesta je 3,112 uz osnovicu za izračun plaće u iznosu od 1.002,01 EUR bruto. Plaću čini umnožak koeficijenta složenosti poslova radnog mjesta i osnovice za obračun plaće, uvećan za 0,5% za svaku navršenu godinu radnog staža.</w:t>
      </w:r>
    </w:p>
    <w:p w14:paraId="61EC977E" w14:textId="77777777" w:rsidR="00564D2E" w:rsidRPr="001966A2" w:rsidRDefault="00564D2E" w:rsidP="00564D2E">
      <w:pPr>
        <w:pStyle w:val="Odlomakpopisa"/>
        <w:ind w:left="709"/>
        <w:rPr>
          <w:b/>
          <w:bCs/>
          <w:sz w:val="22"/>
          <w:szCs w:val="22"/>
        </w:rPr>
      </w:pPr>
    </w:p>
    <w:p w14:paraId="576A998E" w14:textId="25B1DA48" w:rsidR="00564D2E" w:rsidRPr="001966A2" w:rsidRDefault="00564D2E" w:rsidP="00564D2E">
      <w:pPr>
        <w:pStyle w:val="Odlomakpopisa"/>
        <w:numPr>
          <w:ilvl w:val="0"/>
          <w:numId w:val="22"/>
        </w:numPr>
        <w:ind w:left="709" w:hanging="294"/>
        <w:rPr>
          <w:b/>
          <w:bCs/>
          <w:sz w:val="22"/>
          <w:szCs w:val="22"/>
        </w:rPr>
      </w:pPr>
      <w:r w:rsidRPr="001966A2">
        <w:rPr>
          <w:b/>
          <w:bCs/>
          <w:sz w:val="22"/>
          <w:szCs w:val="22"/>
        </w:rPr>
        <w:t>Pročelnik Upravnog odjela za gospodarstvo</w:t>
      </w:r>
    </w:p>
    <w:p w14:paraId="7C61650E" w14:textId="3B06BF38" w:rsidR="00564D2E" w:rsidRPr="001966A2" w:rsidRDefault="00564D2E" w:rsidP="00564D2E">
      <w:pPr>
        <w:pStyle w:val="Odlomakpopisa"/>
        <w:numPr>
          <w:ilvl w:val="0"/>
          <w:numId w:val="24"/>
        </w:numPr>
        <w:ind w:left="284" w:hanging="284"/>
        <w:rPr>
          <w:sz w:val="22"/>
          <w:szCs w:val="22"/>
        </w:rPr>
      </w:pPr>
      <w:r w:rsidRPr="001966A2">
        <w:rPr>
          <w:sz w:val="22"/>
          <w:szCs w:val="22"/>
        </w:rPr>
        <w:t xml:space="preserve">rukovodi Upravnim odjelom, organizira i usklađuje rad Upravnog odjela, kao i suradnju s drugim upravnim tijelima, donosi rješenja u predmetima prava i obveza službenika Upravnog odjela i rješava u ostalim upravnim stvarima  </w:t>
      </w:r>
    </w:p>
    <w:p w14:paraId="75BF81D5" w14:textId="29748C62" w:rsidR="00564D2E" w:rsidRPr="001966A2" w:rsidRDefault="00564D2E" w:rsidP="00564D2E">
      <w:pPr>
        <w:pStyle w:val="Odlomakpopisa"/>
        <w:numPr>
          <w:ilvl w:val="0"/>
          <w:numId w:val="24"/>
        </w:numPr>
        <w:ind w:left="284" w:hanging="284"/>
        <w:rPr>
          <w:sz w:val="22"/>
          <w:szCs w:val="22"/>
        </w:rPr>
      </w:pPr>
      <w:r w:rsidRPr="001966A2">
        <w:rPr>
          <w:sz w:val="22"/>
          <w:szCs w:val="22"/>
        </w:rPr>
        <w:t>prati stanje iz djelokruga Upravnog odjela i predlaže odgovarajuće mjere te rješava najsloženija pitanja iz nadležnosti Upravnog odjela. Nadzire rad ustrojstvenih jedinica Upravnog odjela te osigurava poštivanje načela razdvajanja funkcija na primjeren način u odnosu na rad odsjeka koji obavlja poslove Posredničkog tijela za odabir operacija integriranih teritorijalnih ulaganja (PTOO) iz čijeg djelokruga poslova je izuzet</w:t>
      </w:r>
    </w:p>
    <w:p w14:paraId="13D44E70" w14:textId="7C0AD562" w:rsidR="00564D2E" w:rsidRPr="001966A2" w:rsidRDefault="00564D2E" w:rsidP="00564D2E">
      <w:pPr>
        <w:pStyle w:val="Odlomakpopisa"/>
        <w:numPr>
          <w:ilvl w:val="0"/>
          <w:numId w:val="24"/>
        </w:numPr>
        <w:ind w:left="284" w:hanging="284"/>
        <w:rPr>
          <w:sz w:val="22"/>
          <w:szCs w:val="22"/>
        </w:rPr>
      </w:pPr>
      <w:r w:rsidRPr="001966A2">
        <w:rPr>
          <w:sz w:val="22"/>
          <w:szCs w:val="22"/>
        </w:rPr>
        <w:t>usklađuje i unaprjeđuje komunikacije gradonačelnika i zamjenika gradonačelnika s pročelnicima upravnih tijela u cilju bolje informiranosti te pravovremenog i potpunog izvršenja poslova i zadaća</w:t>
      </w:r>
    </w:p>
    <w:p w14:paraId="0812EAD0" w14:textId="131E9AF9" w:rsidR="00564D2E" w:rsidRPr="001966A2" w:rsidRDefault="00564D2E" w:rsidP="00564D2E">
      <w:pPr>
        <w:pStyle w:val="Odlomakpopisa"/>
        <w:numPr>
          <w:ilvl w:val="0"/>
          <w:numId w:val="24"/>
        </w:numPr>
        <w:ind w:left="284" w:hanging="284"/>
        <w:rPr>
          <w:sz w:val="22"/>
          <w:szCs w:val="22"/>
        </w:rPr>
      </w:pPr>
      <w:r w:rsidRPr="001966A2">
        <w:rPr>
          <w:sz w:val="22"/>
          <w:szCs w:val="22"/>
        </w:rPr>
        <w:t>obavlja druge srodne poslove po nalogu izvršnog tijela</w:t>
      </w:r>
    </w:p>
    <w:p w14:paraId="3D593C75" w14:textId="77777777" w:rsidR="00837541" w:rsidRPr="001966A2" w:rsidRDefault="00837541" w:rsidP="00A106E8">
      <w:pPr>
        <w:widowControl/>
        <w:jc w:val="both"/>
        <w:rPr>
          <w:sz w:val="22"/>
          <w:szCs w:val="22"/>
        </w:rPr>
      </w:pPr>
    </w:p>
    <w:p w14:paraId="2E2BE316" w14:textId="77777777" w:rsidR="00564D2E" w:rsidRPr="001966A2" w:rsidRDefault="00564D2E" w:rsidP="00564D2E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Podaci o plaći</w:t>
      </w:r>
    </w:p>
    <w:p w14:paraId="64B39B2E" w14:textId="77777777" w:rsidR="00564D2E" w:rsidRPr="001966A2" w:rsidRDefault="00564D2E" w:rsidP="00564D2E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Koeficijent složenosti proslova radnog mjesta je 3,112 uz osnovicu za izračun plaće u iznosu od 1.002,01 EUR bruto. Plaću čini umnožak koeficijenta složenosti poslova radnog mjesta i osnovice za obračun plaće, uvećan za 0,5% za svaku navršenu godinu radnog staža.</w:t>
      </w:r>
    </w:p>
    <w:p w14:paraId="41184B82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5C158D78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 xml:space="preserve">III. PROVEDBA POSTUPKA I NAČIN PROVJERE ZNANJA I SPOSOBNOSTI </w:t>
      </w:r>
    </w:p>
    <w:p w14:paraId="41E12D3A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7690F4D7" w14:textId="4A24E7E4" w:rsidR="00A106E8" w:rsidRPr="001966A2" w:rsidRDefault="00A106E8" w:rsidP="00A106E8">
      <w:pPr>
        <w:widowControl/>
        <w:numPr>
          <w:ilvl w:val="0"/>
          <w:numId w:val="11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>Natječaj provodi Povjerenstvo za provedbu natječaja, koje obavlja sljedeće poslove:</w:t>
      </w:r>
    </w:p>
    <w:p w14:paraId="320DD617" w14:textId="77777777" w:rsidR="00A106E8" w:rsidRPr="001966A2" w:rsidRDefault="00A106E8" w:rsidP="00A106E8">
      <w:pPr>
        <w:widowControl/>
        <w:numPr>
          <w:ilvl w:val="0"/>
          <w:numId w:val="12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utvrđuje koje su prijave na natječaj pravodobne i potpune,</w:t>
      </w:r>
    </w:p>
    <w:p w14:paraId="57DAFF1B" w14:textId="77777777" w:rsidR="00A106E8" w:rsidRPr="001966A2" w:rsidRDefault="00A106E8" w:rsidP="00A106E8">
      <w:pPr>
        <w:widowControl/>
        <w:numPr>
          <w:ilvl w:val="0"/>
          <w:numId w:val="12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utvrđuje listu kandidata prijavljenih na Natječaj koji ispunjavaju formalne uvjete propisane Natječajem,</w:t>
      </w:r>
    </w:p>
    <w:p w14:paraId="077984FB" w14:textId="77777777" w:rsidR="00A106E8" w:rsidRPr="001966A2" w:rsidRDefault="00A106E8" w:rsidP="00A106E8">
      <w:pPr>
        <w:widowControl/>
        <w:numPr>
          <w:ilvl w:val="0"/>
          <w:numId w:val="12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kandidate s liste poziva na prethodnu provjeru znanja i sposobnosti,</w:t>
      </w:r>
    </w:p>
    <w:p w14:paraId="5BEF4050" w14:textId="77777777" w:rsidR="00A106E8" w:rsidRPr="001966A2" w:rsidRDefault="00A106E8" w:rsidP="00A106E8">
      <w:pPr>
        <w:widowControl/>
        <w:numPr>
          <w:ilvl w:val="0"/>
          <w:numId w:val="12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provodi postupak provjere znanja i sposobnosti,</w:t>
      </w:r>
    </w:p>
    <w:p w14:paraId="04832092" w14:textId="77777777" w:rsidR="00A106E8" w:rsidRPr="001966A2" w:rsidRDefault="00A106E8" w:rsidP="00A106E8">
      <w:pPr>
        <w:widowControl/>
        <w:numPr>
          <w:ilvl w:val="0"/>
          <w:numId w:val="12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podnosi izvješće o provedenom postupku, uz koje prilaže rang listu kandidata s obzirom na rezultate provedene provjere znanja i sposobnosti.</w:t>
      </w:r>
    </w:p>
    <w:p w14:paraId="35853CE8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537E6F24" w14:textId="77777777" w:rsidR="00A106E8" w:rsidRPr="001966A2" w:rsidRDefault="00A106E8" w:rsidP="00A106E8">
      <w:pPr>
        <w:widowControl/>
        <w:numPr>
          <w:ilvl w:val="0"/>
          <w:numId w:val="11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>Prijave kandidata koji se ne upućuju u daljnji postupak.</w:t>
      </w:r>
      <w:r w:rsidRPr="001966A2">
        <w:rPr>
          <w:sz w:val="22"/>
          <w:szCs w:val="22"/>
        </w:rPr>
        <w:t xml:space="preserve"> Ukoliko je prijava na Natječaj </w:t>
      </w:r>
      <w:r w:rsidRPr="001966A2">
        <w:rPr>
          <w:b/>
          <w:sz w:val="22"/>
          <w:szCs w:val="22"/>
        </w:rPr>
        <w:t xml:space="preserve">nepravodobna </w:t>
      </w:r>
      <w:r w:rsidRPr="001966A2">
        <w:rPr>
          <w:sz w:val="22"/>
          <w:szCs w:val="22"/>
        </w:rPr>
        <w:t xml:space="preserve">(podnesena nakon isteka roka za podnošenje prijave neposredno ili nepreporučeno putem pošte) </w:t>
      </w:r>
      <w:r w:rsidRPr="001966A2">
        <w:rPr>
          <w:b/>
          <w:sz w:val="22"/>
          <w:szCs w:val="22"/>
        </w:rPr>
        <w:t>i/ili nepotpuna</w:t>
      </w:r>
      <w:r w:rsidRPr="001966A2">
        <w:rPr>
          <w:sz w:val="22"/>
          <w:szCs w:val="22"/>
        </w:rPr>
        <w:t xml:space="preserve"> (ne sadrži svu potrebnu dokumentaciju), ista se neće razmatrati, a osoba koja je podnijela nepotpunu i/ili nepravodobnu prijavu ili osoba koja ne ispunjava formalne uvjete iz natječaja ne smatra se kandidatom prijavljenim na Natječaj. </w:t>
      </w:r>
      <w:r w:rsidRPr="001966A2">
        <w:rPr>
          <w:sz w:val="22"/>
          <w:szCs w:val="22"/>
        </w:rPr>
        <w:lastRenderedPageBreak/>
        <w:t>Osobi koja nije podnijela pravodobnu i urednu prijavu ili ne ispunjava formalne uvjete iz Natječaja dostavit će se pisana obavijest u kojoj će se navesti razlozi zbog kojih se ne smatra kandidatom prijavljenim na Natječaj. Protiv obavijesti osoba nema pravo podnošenja pravnog lijeka.</w:t>
      </w:r>
    </w:p>
    <w:p w14:paraId="347A9045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5CFD78E3" w14:textId="77777777" w:rsidR="00A106E8" w:rsidRPr="001966A2" w:rsidRDefault="00A106E8" w:rsidP="00A106E8">
      <w:pPr>
        <w:widowControl/>
        <w:numPr>
          <w:ilvl w:val="0"/>
          <w:numId w:val="11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>Provjera znanja i sposobnosti kandidata.</w:t>
      </w:r>
      <w:r w:rsidRPr="001966A2">
        <w:rPr>
          <w:sz w:val="22"/>
          <w:szCs w:val="22"/>
        </w:rPr>
        <w:t xml:space="preserve"> Prethodnoj provjeri znanja i sposobnosti kandidata mogu </w:t>
      </w:r>
      <w:r w:rsidRPr="001966A2">
        <w:rPr>
          <w:b/>
          <w:sz w:val="22"/>
          <w:szCs w:val="22"/>
        </w:rPr>
        <w:t>pristupiti samo kandidati koji ispunjavaju formalne uvjete iz Natječaja.</w:t>
      </w:r>
    </w:p>
    <w:p w14:paraId="031383CC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Navedeni kandidati bit će pozvani na pisano testiranje. Za kandidata koji ne pristupi testiranju smatrat će se da je povukao prijavu na Natječaj.</w:t>
      </w:r>
    </w:p>
    <w:p w14:paraId="1EB3C8BB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Prethodna provjera znanja i sposobnosti kandidata obavlja se putem pisanog testiranja i intervjua.</w:t>
      </w:r>
    </w:p>
    <w:p w14:paraId="72287A6F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15EDF6A1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651B2D2B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IV. PRAVILA PROVJERE ZNANJA I SPOSOBNOSTI</w:t>
      </w:r>
    </w:p>
    <w:p w14:paraId="5EA0AAAD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54C0A9CE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Po dolasku na provjeru znanja od kandidata će biti zatraženo predočavanje odgovarajuće identifikacijske isprave radi utvrđivanja identiteta. Kandidati koji ne mogu dokazati identitet, kao i osobe za koje se utvrdi da nisu podnijele prijavu na natječaj za radno mjesto za koje se obavlja provjera znanja, neće moći pristupiti provjeri znanja.</w:t>
      </w:r>
    </w:p>
    <w:p w14:paraId="7E3F2072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 kandidata koji ne pristupi provjeri znanja smatrat će se da je povukao prijavu na Natječaj.</w:t>
      </w:r>
    </w:p>
    <w:p w14:paraId="56CCA2BC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Pisana provjera traje 60 minuta (pisano testiranje).</w:t>
      </w:r>
    </w:p>
    <w:p w14:paraId="038BE0BD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Po utvrđivanju identiteta, kandidatima će biti podijeljen test za pisanu provjeru znanja.</w:t>
      </w:r>
    </w:p>
    <w:p w14:paraId="28396F5B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Kandidati su dužni pridržavati se utvrđenog vremena i rasporeda provjere znanja.</w:t>
      </w:r>
    </w:p>
    <w:p w14:paraId="3E71AE7B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 vrijeme provjere znanja i sposobnosti u prostoriji za testiranje nije dopušteno:</w:t>
      </w:r>
    </w:p>
    <w:p w14:paraId="2A3F75E8" w14:textId="77777777" w:rsidR="00A106E8" w:rsidRPr="001966A2" w:rsidRDefault="00A106E8" w:rsidP="00A106E8">
      <w:pPr>
        <w:widowControl/>
        <w:numPr>
          <w:ilvl w:val="0"/>
          <w:numId w:val="14"/>
        </w:numPr>
        <w:ind w:left="1276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koristiti se bilo kakvom literaturom odnosno bilješkama,</w:t>
      </w:r>
    </w:p>
    <w:p w14:paraId="5F9B1B39" w14:textId="77777777" w:rsidR="00A106E8" w:rsidRPr="001966A2" w:rsidRDefault="00A106E8" w:rsidP="00A106E8">
      <w:pPr>
        <w:widowControl/>
        <w:numPr>
          <w:ilvl w:val="0"/>
          <w:numId w:val="14"/>
        </w:numPr>
        <w:ind w:left="1276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koristiti mobitel ili druga komunikacijska sredstva,</w:t>
      </w:r>
    </w:p>
    <w:p w14:paraId="5C7040A8" w14:textId="77777777" w:rsidR="00A106E8" w:rsidRPr="001966A2" w:rsidRDefault="00A106E8" w:rsidP="00A106E8">
      <w:pPr>
        <w:widowControl/>
        <w:numPr>
          <w:ilvl w:val="0"/>
          <w:numId w:val="14"/>
        </w:numPr>
        <w:ind w:left="1276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napuštati prostoriju u kojoj se odvija provjera znanja i sposobnosti,</w:t>
      </w:r>
    </w:p>
    <w:p w14:paraId="596D5CE6" w14:textId="77777777" w:rsidR="00A106E8" w:rsidRPr="001966A2" w:rsidRDefault="00A106E8" w:rsidP="00A106E8">
      <w:pPr>
        <w:widowControl/>
        <w:numPr>
          <w:ilvl w:val="0"/>
          <w:numId w:val="14"/>
        </w:numPr>
        <w:ind w:left="1276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razgovarati s ostalim kandidatima odnosno na bilo koji način remetiti koncentraciju kandidata.</w:t>
      </w:r>
    </w:p>
    <w:p w14:paraId="5391C4A9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Kandidat koji se ponaša neprimjereno i/ili koji prekrši pravila bit će udaljen s provjere znanja. Njegov rezultat neće se razmatrati i smatrat će se da je povukao prijavu na Natječaj.</w:t>
      </w:r>
    </w:p>
    <w:p w14:paraId="1A3270D2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 pisanu provjeru znanja dodjeljuje se do maksimalno 10 bodova. Smatra se da su kandidati uspješno položili test ako su ostvarili najmanje 50% (5 bodova) na testiranju.</w:t>
      </w:r>
    </w:p>
    <w:p w14:paraId="1C1EF192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Kandidati koji su uspješno položili pisani test Povjerenstvo poziva da pristupe razgovoru (intervjuu) kojim Povjerenstvo utvrđuje interese, profesionalne ciljeve i motivaciju za rad u Gradu Vukovaru. Rezultati intervjua boduju se do maksimalno 10 bodova. Smatra se da je kandidat zadovoljio ako je na intervjuu ostvario najmanje 5 bodova.</w:t>
      </w:r>
    </w:p>
    <w:p w14:paraId="6A263A3D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Nakon provedenog testiranja i intervjua Povjerenstvo utvrđuje </w:t>
      </w:r>
      <w:r w:rsidRPr="001966A2">
        <w:rPr>
          <w:b/>
          <w:sz w:val="22"/>
          <w:szCs w:val="22"/>
        </w:rPr>
        <w:t>Rang listu kandidata</w:t>
      </w:r>
      <w:r w:rsidRPr="001966A2">
        <w:rPr>
          <w:sz w:val="22"/>
          <w:szCs w:val="22"/>
        </w:rPr>
        <w:t xml:space="preserve"> prema ukupnom broju bodova ostvarenih na pisanom testiranju i razgovoru.</w:t>
      </w:r>
    </w:p>
    <w:p w14:paraId="57952BF2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Povjerenstvo izrađuje i, uz ranije utvrđenu Rang-listu kandidata, podnosi gradonačelniku </w:t>
      </w:r>
      <w:r w:rsidRPr="001966A2">
        <w:rPr>
          <w:b/>
          <w:sz w:val="22"/>
          <w:szCs w:val="22"/>
        </w:rPr>
        <w:t>Izvješće o provedenom postupku provjere znanja i sposobnosti</w:t>
      </w:r>
      <w:r w:rsidRPr="001966A2">
        <w:rPr>
          <w:sz w:val="22"/>
          <w:szCs w:val="22"/>
        </w:rPr>
        <w:t>, a koje Izvješće potpisuju svi članovi Povjerenstva.</w:t>
      </w:r>
    </w:p>
    <w:p w14:paraId="10C3D170" w14:textId="4D39E40B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Gradonačelnik donosi </w:t>
      </w:r>
      <w:r w:rsidRPr="001966A2">
        <w:rPr>
          <w:b/>
          <w:sz w:val="22"/>
          <w:szCs w:val="22"/>
        </w:rPr>
        <w:t xml:space="preserve">rješenje o imenovanju </w:t>
      </w:r>
      <w:r w:rsidRPr="001966A2">
        <w:rPr>
          <w:sz w:val="22"/>
          <w:szCs w:val="22"/>
        </w:rPr>
        <w:t>izabranog kandidata. Rješenje o imenovanju dostavlja se javnom objavom na mrežnoj stranici Grada Vukovara (</w:t>
      </w:r>
      <w:hyperlink r:id="rId8" w:history="1">
        <w:r w:rsidRPr="001966A2">
          <w:rPr>
            <w:sz w:val="22"/>
            <w:szCs w:val="22"/>
            <w:u w:val="single"/>
          </w:rPr>
          <w:t>www.vukovar.hr</w:t>
        </w:r>
      </w:hyperlink>
      <w:r w:rsidRPr="001966A2">
        <w:rPr>
          <w:sz w:val="22"/>
          <w:szCs w:val="22"/>
        </w:rPr>
        <w:t>) te se dostava rješenja svim kandidatima smatra obavljenom istekom osmoga dana od dana javne objave rješenja na mrežnoj stranici Grada Vukovara (</w:t>
      </w:r>
      <w:hyperlink r:id="rId9" w:history="1">
        <w:r w:rsidR="00D979F1" w:rsidRPr="001966A2">
          <w:rPr>
            <w:rStyle w:val="Hiperveza"/>
            <w:color w:val="auto"/>
            <w:sz w:val="22"/>
            <w:szCs w:val="22"/>
          </w:rPr>
          <w:t>www.vukovar.hr</w:t>
        </w:r>
      </w:hyperlink>
      <w:r w:rsidRPr="001966A2">
        <w:rPr>
          <w:sz w:val="22"/>
          <w:szCs w:val="22"/>
        </w:rPr>
        <w:t xml:space="preserve">). Protiv rješenja o imenovanju pročelnika upravnog tijela žalba nije dopuštena, ali se može pokrenuti upravni spor u roku 30 dana od dana dostave rješenja o imenovanju. </w:t>
      </w:r>
    </w:p>
    <w:p w14:paraId="43466617" w14:textId="700B4F14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Grad Vukovar pozvat će izabranog kandidata da u </w:t>
      </w:r>
      <w:r w:rsidRPr="001966A2">
        <w:rPr>
          <w:b/>
          <w:bCs/>
          <w:sz w:val="22"/>
          <w:szCs w:val="22"/>
        </w:rPr>
        <w:t>primjerenom roku</w:t>
      </w:r>
      <w:r w:rsidRPr="001966A2">
        <w:rPr>
          <w:sz w:val="22"/>
          <w:szCs w:val="22"/>
        </w:rPr>
        <w:t xml:space="preserve">, a </w:t>
      </w:r>
      <w:r w:rsidRPr="001966A2">
        <w:rPr>
          <w:b/>
          <w:bCs/>
          <w:sz w:val="22"/>
          <w:szCs w:val="22"/>
        </w:rPr>
        <w:t>prije</w:t>
      </w:r>
      <w:r w:rsidRPr="001966A2">
        <w:rPr>
          <w:sz w:val="22"/>
          <w:szCs w:val="22"/>
        </w:rPr>
        <w:t xml:space="preserve"> donošenja rješenja o </w:t>
      </w:r>
      <w:r w:rsidR="003278E8" w:rsidRPr="001966A2">
        <w:rPr>
          <w:sz w:val="22"/>
          <w:szCs w:val="22"/>
        </w:rPr>
        <w:t>imenovanju</w:t>
      </w:r>
      <w:r w:rsidRPr="001966A2">
        <w:rPr>
          <w:sz w:val="22"/>
          <w:szCs w:val="22"/>
        </w:rPr>
        <w:t xml:space="preserve"> u službu, dostavi </w:t>
      </w:r>
      <w:r w:rsidRPr="001966A2">
        <w:rPr>
          <w:b/>
          <w:bCs/>
          <w:sz w:val="22"/>
          <w:szCs w:val="22"/>
        </w:rPr>
        <w:t>uvjerenje nadležnog suda</w:t>
      </w:r>
      <w:r w:rsidRPr="001966A2">
        <w:rPr>
          <w:sz w:val="22"/>
          <w:szCs w:val="22"/>
        </w:rPr>
        <w:t xml:space="preserve"> da se protiv njega </w:t>
      </w:r>
      <w:r w:rsidRPr="001966A2">
        <w:rPr>
          <w:b/>
          <w:bCs/>
          <w:sz w:val="22"/>
          <w:szCs w:val="22"/>
        </w:rPr>
        <w:t>ne vodi kazneni postupak</w:t>
      </w:r>
      <w:r w:rsidRPr="001966A2">
        <w:rPr>
          <w:sz w:val="22"/>
          <w:szCs w:val="22"/>
        </w:rPr>
        <w:t xml:space="preserve"> i </w:t>
      </w:r>
      <w:r w:rsidRPr="001966A2">
        <w:rPr>
          <w:b/>
          <w:bCs/>
          <w:sz w:val="22"/>
          <w:szCs w:val="22"/>
        </w:rPr>
        <w:t>uvjerenje o zdravstvenoj sposobnosti</w:t>
      </w:r>
      <w:r w:rsidRPr="001966A2">
        <w:rPr>
          <w:sz w:val="22"/>
          <w:szCs w:val="22"/>
        </w:rPr>
        <w:t xml:space="preserve"> za obavljanje poslova radnog mjesta te dostavi na uvid </w:t>
      </w:r>
      <w:r w:rsidRPr="001966A2">
        <w:rPr>
          <w:b/>
          <w:bCs/>
          <w:sz w:val="22"/>
          <w:szCs w:val="22"/>
        </w:rPr>
        <w:t>izvornike</w:t>
      </w:r>
      <w:r w:rsidRPr="001966A2">
        <w:rPr>
          <w:sz w:val="22"/>
          <w:szCs w:val="22"/>
        </w:rPr>
        <w:t xml:space="preserve"> </w:t>
      </w:r>
      <w:r w:rsidRPr="001966A2">
        <w:rPr>
          <w:b/>
          <w:bCs/>
          <w:sz w:val="22"/>
          <w:szCs w:val="22"/>
        </w:rPr>
        <w:t>dokaza o ispunjavanju formalnih uvjeta</w:t>
      </w:r>
      <w:r w:rsidRPr="001966A2">
        <w:rPr>
          <w:sz w:val="22"/>
          <w:szCs w:val="22"/>
        </w:rPr>
        <w:t xml:space="preserve"> iz javnog natječaja, čije su preslike priložene uz prijavu na javni natječaj, uz upozorenje da se nedostavljanje traženih isprava smatra odustankom od prijma u službu. Troškove izdavanja uvjerenja o zdravstvenoj sposobnosti snosi Grad Vukovar.</w:t>
      </w:r>
    </w:p>
    <w:p w14:paraId="7EC7673A" w14:textId="77777777" w:rsidR="00A106E8" w:rsidRPr="001966A2" w:rsidRDefault="00A106E8" w:rsidP="00A106E8">
      <w:pPr>
        <w:widowControl/>
        <w:numPr>
          <w:ilvl w:val="0"/>
          <w:numId w:val="13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lastRenderedPageBreak/>
        <w:t>Poziv za provjeru znanja i sposobnosti bit će objavljen na mrežnoj stranici Grada Vukovara (</w:t>
      </w:r>
      <w:hyperlink r:id="rId10" w:history="1">
        <w:r w:rsidRPr="001966A2">
          <w:rPr>
            <w:b/>
            <w:sz w:val="22"/>
            <w:szCs w:val="22"/>
            <w:u w:val="single"/>
          </w:rPr>
          <w:t>www.vukovar.hr</w:t>
        </w:r>
      </w:hyperlink>
      <w:r w:rsidRPr="001966A2">
        <w:rPr>
          <w:b/>
          <w:sz w:val="22"/>
          <w:szCs w:val="22"/>
        </w:rPr>
        <w:t>)  najmanje pet (5) dana prije održavanja provjere.</w:t>
      </w:r>
    </w:p>
    <w:p w14:paraId="42D02B55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471B411B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53E71D50" w14:textId="77777777" w:rsidR="00152877" w:rsidRPr="001966A2" w:rsidRDefault="00152877" w:rsidP="00A106E8">
      <w:pPr>
        <w:widowControl/>
        <w:jc w:val="both"/>
        <w:rPr>
          <w:sz w:val="22"/>
          <w:szCs w:val="22"/>
        </w:rPr>
      </w:pPr>
    </w:p>
    <w:p w14:paraId="7B9D91DB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V. PODRUČJE TESTIRANJA</w:t>
      </w:r>
    </w:p>
    <w:p w14:paraId="66F171B9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57A4A717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Prethodna provjera znanja i sposobnosti kandidata obuhvaća pisano testiranje i intervju.</w:t>
      </w:r>
    </w:p>
    <w:p w14:paraId="62AAF1DF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530DF404" w14:textId="77777777" w:rsidR="00A106E8" w:rsidRPr="001966A2" w:rsidRDefault="00A106E8" w:rsidP="00A106E8">
      <w:pPr>
        <w:widowControl/>
        <w:numPr>
          <w:ilvl w:val="0"/>
          <w:numId w:val="15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>Pisano testiranje sastoji se od</w:t>
      </w:r>
    </w:p>
    <w:p w14:paraId="59572EE5" w14:textId="77777777" w:rsidR="00A106E8" w:rsidRPr="001966A2" w:rsidRDefault="00A106E8" w:rsidP="00A106E8">
      <w:pPr>
        <w:widowControl/>
        <w:numPr>
          <w:ilvl w:val="0"/>
          <w:numId w:val="16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provjere poznavanja osnova ustavnog ustrojstva Republike Hrvatske, osnove poznavanja djelokruga i ustrojstva te načina rada jedinica lokalne i područne (regionalne) samouprave i samoupravnog djelokruga Grada Vukovara,</w:t>
      </w:r>
    </w:p>
    <w:p w14:paraId="00AEE12F" w14:textId="77777777" w:rsidR="00A106E8" w:rsidRPr="001966A2" w:rsidRDefault="00A106E8" w:rsidP="00A106E8">
      <w:pPr>
        <w:widowControl/>
        <w:numPr>
          <w:ilvl w:val="0"/>
          <w:numId w:val="16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provjere znanja, sposobnosti i vještina bitnih za obavljanje poslova radnog mjesta.</w:t>
      </w:r>
    </w:p>
    <w:p w14:paraId="50018152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244797E3" w14:textId="77777777" w:rsidR="00152877" w:rsidRPr="001966A2" w:rsidRDefault="00A106E8" w:rsidP="00A106E8">
      <w:pPr>
        <w:widowControl/>
        <w:numPr>
          <w:ilvl w:val="0"/>
          <w:numId w:val="15"/>
        </w:numPr>
        <w:jc w:val="both"/>
        <w:rPr>
          <w:sz w:val="22"/>
          <w:szCs w:val="22"/>
        </w:rPr>
      </w:pPr>
      <w:r w:rsidRPr="001966A2">
        <w:rPr>
          <w:b/>
          <w:sz w:val="22"/>
          <w:szCs w:val="22"/>
        </w:rPr>
        <w:t xml:space="preserve">Intervju s Povjerenstvom za provedbu javnog natječaja </w:t>
      </w:r>
    </w:p>
    <w:p w14:paraId="59968CA0" w14:textId="1AFE2E6C" w:rsidR="00A106E8" w:rsidRPr="001966A2" w:rsidRDefault="00A106E8" w:rsidP="00152877">
      <w:pPr>
        <w:widowControl/>
        <w:ind w:left="720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Intervju se provodi samo s kandidatima koji su ostvarili najmanje 50% bodova iz pisanog testiranja.</w:t>
      </w:r>
    </w:p>
    <w:p w14:paraId="7F9DB92D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60D5F87E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0BAAF170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PRAVNI I DRUGI IZVORI ZA PRIPREMANJE KANDIDATA ZA TESTIRANJE</w:t>
      </w:r>
    </w:p>
    <w:p w14:paraId="37FD0C3C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</w:p>
    <w:p w14:paraId="01CB3CA2" w14:textId="77777777" w:rsidR="00A106E8" w:rsidRPr="001966A2" w:rsidRDefault="00A106E8" w:rsidP="00A106E8">
      <w:pPr>
        <w:widowControl/>
        <w:numPr>
          <w:ilvl w:val="0"/>
          <w:numId w:val="17"/>
        </w:numPr>
        <w:jc w:val="both"/>
        <w:rPr>
          <w:b/>
          <w:i/>
          <w:sz w:val="22"/>
          <w:szCs w:val="22"/>
        </w:rPr>
      </w:pPr>
      <w:r w:rsidRPr="001966A2">
        <w:rPr>
          <w:b/>
          <w:i/>
          <w:sz w:val="22"/>
          <w:szCs w:val="22"/>
        </w:rPr>
        <w:t>Osnove ustavnog ustrojstva Republike Hrvatske, osnove poznavanja djelokruga i ustrojstva te načina rada jedinica lokalne i područne (regionalne) samouprave i samoupravnog djelokruga Grada Vukovara</w:t>
      </w:r>
    </w:p>
    <w:p w14:paraId="6CE1B65D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2A1E11BD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Pitanja kojima se testira poznavanje ustavnog ustrojstva Republike Hrvatske, osnove poznavanja djelokruga i ustrojstva te načina rada jedinica lokalne i područne (regionalne) samouprave i samoupravnog djelokruga Grada Vukovara temelje se na izvorima:</w:t>
      </w:r>
    </w:p>
    <w:p w14:paraId="5E9B451E" w14:textId="77777777" w:rsidR="00A106E8" w:rsidRPr="001966A2" w:rsidRDefault="00A106E8" w:rsidP="00A106E8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Ustav Republike Hrvatske (″Narodne novine″ broj 56/90, 135/97, 8/98, 113/00, 124/00, 28/01, 41/01, 55/01, 76/10, 85/10, 5/14)</w:t>
      </w:r>
    </w:p>
    <w:p w14:paraId="05B7785A" w14:textId="77777777" w:rsidR="00A106E8" w:rsidRPr="001966A2" w:rsidRDefault="00A106E8" w:rsidP="00A106E8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Zakon o lokalnoj i područnoj (regionalnoj) samoupravi (″Narodne novine″ broj 33/01, 60/01, 129/05, 109/07, 125/08, 36/09, 150/11, 144/12, 19/13, 137/15, 123/17, 98/19, 144/20)</w:t>
      </w:r>
    </w:p>
    <w:p w14:paraId="6A90D01C" w14:textId="77777777" w:rsidR="00A106E8" w:rsidRPr="001966A2" w:rsidRDefault="00A106E8" w:rsidP="00A106E8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Zakon o općem upravnom postupku (″Narodne novine″ broj 47/09, 110/21)</w:t>
      </w:r>
    </w:p>
    <w:p w14:paraId="508CC3F2" w14:textId="77777777" w:rsidR="00A106E8" w:rsidRPr="001966A2" w:rsidRDefault="00A106E8" w:rsidP="00A106E8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Uredba o uredskom poslovanju (″Narodne novine″ broj 75/21) </w:t>
      </w:r>
    </w:p>
    <w:p w14:paraId="43460BD5" w14:textId="77777777" w:rsidR="00A106E8" w:rsidRPr="001966A2" w:rsidRDefault="00A106E8" w:rsidP="00A106E8">
      <w:pPr>
        <w:widowControl/>
        <w:numPr>
          <w:ilvl w:val="0"/>
          <w:numId w:val="18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Statut Grada Vukovara (″Službeni vjesnik″ Grada Vukovara broj 4/09, 7/11, 4/12, 7/13, 7/15, 1/18, 2/18 – pročišćeni tekst, 1/19 – Odluka Ustavnog suda Republike Hrvatske, 3/20, 3/21, 15/22; dostupno na </w:t>
      </w:r>
      <w:hyperlink r:id="rId11" w:history="1">
        <w:r w:rsidRPr="001966A2">
          <w:rPr>
            <w:sz w:val="22"/>
            <w:szCs w:val="22"/>
            <w:u w:val="single"/>
          </w:rPr>
          <w:t>https://www.vukovar.hr/gradska-uprava-2/statut-grada-a</w:t>
        </w:r>
      </w:hyperlink>
      <w:r w:rsidRPr="001966A2">
        <w:rPr>
          <w:sz w:val="22"/>
          <w:szCs w:val="22"/>
        </w:rPr>
        <w:t>)</w:t>
      </w:r>
    </w:p>
    <w:p w14:paraId="7140B9F3" w14:textId="77777777" w:rsidR="00A106E8" w:rsidRPr="001966A2" w:rsidRDefault="00A106E8" w:rsidP="00A106E8">
      <w:pPr>
        <w:widowControl/>
        <w:ind w:left="720"/>
        <w:jc w:val="both"/>
        <w:rPr>
          <w:b/>
          <w:i/>
          <w:sz w:val="22"/>
          <w:szCs w:val="22"/>
        </w:rPr>
      </w:pPr>
    </w:p>
    <w:p w14:paraId="5B2A9BBB" w14:textId="77777777" w:rsidR="00A106E8" w:rsidRPr="001966A2" w:rsidRDefault="00A106E8" w:rsidP="00A106E8">
      <w:pPr>
        <w:widowControl/>
        <w:numPr>
          <w:ilvl w:val="0"/>
          <w:numId w:val="17"/>
        </w:numPr>
        <w:jc w:val="both"/>
        <w:rPr>
          <w:b/>
          <w:i/>
          <w:sz w:val="22"/>
          <w:szCs w:val="22"/>
        </w:rPr>
      </w:pPr>
      <w:r w:rsidRPr="001966A2">
        <w:rPr>
          <w:b/>
          <w:i/>
          <w:sz w:val="22"/>
          <w:szCs w:val="22"/>
        </w:rPr>
        <w:t>Provjera znanja, sposobnosti i vještina bitnih za obavljanje poslova radnog mjesta:</w:t>
      </w:r>
    </w:p>
    <w:p w14:paraId="0CA549E6" w14:textId="77777777" w:rsidR="00A106E8" w:rsidRPr="001966A2" w:rsidRDefault="00A106E8" w:rsidP="00A106E8">
      <w:pPr>
        <w:widowControl/>
        <w:ind w:left="720"/>
        <w:jc w:val="both"/>
        <w:rPr>
          <w:sz w:val="22"/>
          <w:szCs w:val="22"/>
        </w:rPr>
      </w:pPr>
    </w:p>
    <w:p w14:paraId="3C10C4C9" w14:textId="20E5C137" w:rsidR="00A106E8" w:rsidRPr="001966A2" w:rsidRDefault="00A106E8" w:rsidP="00152877">
      <w:pPr>
        <w:pStyle w:val="Odlomakpopisa"/>
        <w:numPr>
          <w:ilvl w:val="0"/>
          <w:numId w:val="25"/>
        </w:numPr>
        <w:ind w:left="426" w:hanging="426"/>
        <w:jc w:val="both"/>
        <w:rPr>
          <w:b/>
          <w:bCs/>
          <w:sz w:val="22"/>
          <w:szCs w:val="22"/>
        </w:rPr>
      </w:pPr>
      <w:bookmarkStart w:id="0" w:name="_Hlk214540938"/>
      <w:r w:rsidRPr="001966A2">
        <w:rPr>
          <w:sz w:val="22"/>
          <w:szCs w:val="22"/>
        </w:rPr>
        <w:t xml:space="preserve">Pitanja kojima se testira provjera znanja, sposobnosti i vještina bitnih za obavljanje poslova radnog mjesta </w:t>
      </w:r>
      <w:r w:rsidRPr="001966A2">
        <w:rPr>
          <w:b/>
          <w:bCs/>
          <w:sz w:val="22"/>
          <w:szCs w:val="22"/>
        </w:rPr>
        <w:t>pročelnika</w:t>
      </w:r>
      <w:r w:rsidR="00152877" w:rsidRPr="001966A2">
        <w:rPr>
          <w:sz w:val="22"/>
          <w:szCs w:val="22"/>
        </w:rPr>
        <w:t xml:space="preserve"> </w:t>
      </w:r>
      <w:r w:rsidR="00152877" w:rsidRPr="001966A2">
        <w:rPr>
          <w:b/>
          <w:bCs/>
          <w:sz w:val="22"/>
          <w:szCs w:val="22"/>
        </w:rPr>
        <w:t>Upravnog odjela</w:t>
      </w:r>
      <w:r w:rsidRPr="001966A2">
        <w:rPr>
          <w:sz w:val="22"/>
          <w:szCs w:val="22"/>
        </w:rPr>
        <w:t xml:space="preserve"> </w:t>
      </w:r>
      <w:r w:rsidR="00152877" w:rsidRPr="001966A2">
        <w:rPr>
          <w:b/>
          <w:bCs/>
          <w:sz w:val="22"/>
          <w:szCs w:val="22"/>
        </w:rPr>
        <w:t xml:space="preserve">za prostorno uređenje i provedbu dokumenata prostornog uređenja i gradnje </w:t>
      </w:r>
      <w:r w:rsidRPr="001966A2">
        <w:rPr>
          <w:sz w:val="22"/>
          <w:szCs w:val="22"/>
        </w:rPr>
        <w:t>temelje se na sljedećim propisima:</w:t>
      </w:r>
    </w:p>
    <w:bookmarkEnd w:id="0"/>
    <w:p w14:paraId="523F0A11" w14:textId="28471471" w:rsidR="00152877" w:rsidRPr="001966A2" w:rsidRDefault="0055577A" w:rsidP="0055577A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Zakon o prostornom uređenju ("Narodne novine" br. 153/13, 65/17, 114/18, 39/19, 98/19, 67/23)</w:t>
      </w:r>
    </w:p>
    <w:p w14:paraId="63CAF4F3" w14:textId="027CD175" w:rsidR="0055577A" w:rsidRPr="001966A2" w:rsidRDefault="0055577A" w:rsidP="0055577A">
      <w:pPr>
        <w:widowControl/>
        <w:numPr>
          <w:ilvl w:val="0"/>
          <w:numId w:val="19"/>
        </w:numPr>
        <w:ind w:left="993" w:hanging="284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Zakon o gradnji ("Narodne novine" br. 153/13, 20/17, 39/19, 125/19, 145/24)</w:t>
      </w:r>
    </w:p>
    <w:p w14:paraId="3A36761D" w14:textId="4D75F094" w:rsidR="00152877" w:rsidRPr="001966A2" w:rsidRDefault="00152877" w:rsidP="00152877">
      <w:pPr>
        <w:pStyle w:val="Odlomakpopisa"/>
        <w:numPr>
          <w:ilvl w:val="0"/>
          <w:numId w:val="25"/>
        </w:numPr>
        <w:ind w:left="426" w:hanging="426"/>
        <w:jc w:val="both"/>
        <w:rPr>
          <w:b/>
          <w:bCs/>
          <w:sz w:val="22"/>
          <w:szCs w:val="22"/>
        </w:rPr>
      </w:pPr>
      <w:r w:rsidRPr="001966A2">
        <w:rPr>
          <w:sz w:val="22"/>
          <w:szCs w:val="22"/>
        </w:rPr>
        <w:t xml:space="preserve">Pitanja kojima se testira provjera znanja, sposobnosti i vještina bitnih za obavljanje poslova radnog mjesta </w:t>
      </w:r>
      <w:r w:rsidRPr="001966A2">
        <w:rPr>
          <w:b/>
          <w:bCs/>
          <w:sz w:val="22"/>
          <w:szCs w:val="22"/>
        </w:rPr>
        <w:t>pročelnika</w:t>
      </w:r>
      <w:r w:rsidRPr="001966A2">
        <w:rPr>
          <w:sz w:val="22"/>
          <w:szCs w:val="22"/>
        </w:rPr>
        <w:t xml:space="preserve"> </w:t>
      </w:r>
      <w:r w:rsidRPr="001966A2">
        <w:rPr>
          <w:b/>
          <w:bCs/>
          <w:sz w:val="22"/>
          <w:szCs w:val="22"/>
        </w:rPr>
        <w:t xml:space="preserve">Upravnog odjela za imovinu </w:t>
      </w:r>
      <w:r w:rsidRPr="001966A2">
        <w:rPr>
          <w:sz w:val="22"/>
          <w:szCs w:val="22"/>
        </w:rPr>
        <w:t>temelje se na sljedećim propisima:</w:t>
      </w:r>
    </w:p>
    <w:p w14:paraId="3B098410" w14:textId="36F52D5B" w:rsidR="00713870" w:rsidRPr="001966A2" w:rsidRDefault="00713870" w:rsidP="00C62F42">
      <w:pPr>
        <w:pStyle w:val="Odlomakpopisa"/>
        <w:numPr>
          <w:ilvl w:val="0"/>
          <w:numId w:val="29"/>
        </w:numPr>
        <w:ind w:left="993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1. Zakon o vlasništvu i drugim stvarnim pravima ("Narodne novine" br. 91/96, 68/98, 137/99, 22/00, 73/00, 114/01, 79/06, 141/06, 146/08, 38/09, 153/09, 90/10, 143/12, 94/17. - službeni pročišćeni tekst, 152/14, 81/15 - službeni pročišćeni tekst),</w:t>
      </w:r>
    </w:p>
    <w:p w14:paraId="0FE612B5" w14:textId="76D9CBDB" w:rsidR="00713870" w:rsidRPr="001966A2" w:rsidRDefault="00713870" w:rsidP="00713870">
      <w:pPr>
        <w:pStyle w:val="Odlomakpopisa"/>
        <w:numPr>
          <w:ilvl w:val="0"/>
          <w:numId w:val="29"/>
        </w:numPr>
        <w:ind w:left="993"/>
        <w:rPr>
          <w:sz w:val="22"/>
          <w:szCs w:val="22"/>
        </w:rPr>
      </w:pPr>
      <w:r w:rsidRPr="001966A2">
        <w:rPr>
          <w:sz w:val="22"/>
          <w:szCs w:val="22"/>
        </w:rPr>
        <w:t>Zakon o procjeni vrijednosti nekretnina ( „Narodne novine“ br. 78/2015),</w:t>
      </w:r>
    </w:p>
    <w:p w14:paraId="5BFDC35C" w14:textId="14CABE07" w:rsidR="00713870" w:rsidRPr="001966A2" w:rsidRDefault="00713870" w:rsidP="00C62F42">
      <w:pPr>
        <w:pStyle w:val="Odlomakpopisa"/>
        <w:numPr>
          <w:ilvl w:val="0"/>
          <w:numId w:val="29"/>
        </w:numPr>
        <w:ind w:left="993"/>
        <w:jc w:val="both"/>
        <w:rPr>
          <w:sz w:val="22"/>
          <w:szCs w:val="22"/>
        </w:rPr>
      </w:pPr>
      <w:r w:rsidRPr="001966A2">
        <w:rPr>
          <w:sz w:val="22"/>
          <w:szCs w:val="22"/>
        </w:rPr>
        <w:lastRenderedPageBreak/>
        <w:t xml:space="preserve"> Zakon o zakupu i kupoprodaji poslovnoga prostora ("Narodne novine" br. 125/11, 64/15, 112/18, 123/24), </w:t>
      </w:r>
    </w:p>
    <w:p w14:paraId="20E9F411" w14:textId="1010DDCB" w:rsidR="00713870" w:rsidRPr="001966A2" w:rsidRDefault="00713870" w:rsidP="00713870">
      <w:pPr>
        <w:pStyle w:val="Odlomakpopisa"/>
        <w:numPr>
          <w:ilvl w:val="0"/>
          <w:numId w:val="29"/>
        </w:numPr>
        <w:ind w:left="993"/>
        <w:rPr>
          <w:sz w:val="22"/>
          <w:szCs w:val="22"/>
        </w:rPr>
      </w:pPr>
      <w:r w:rsidRPr="001966A2">
        <w:rPr>
          <w:sz w:val="22"/>
          <w:szCs w:val="22"/>
        </w:rPr>
        <w:t xml:space="preserve"> Zakon o obveznim odnosima ("Narodne novine" br. 35/05, 41/08, 125/11, 78/15, 29/18, 126/21, 114/22, 156/22, 145/23, 155/23), </w:t>
      </w:r>
    </w:p>
    <w:p w14:paraId="47C48DFA" w14:textId="313D5E08" w:rsidR="00713870" w:rsidRPr="001966A2" w:rsidRDefault="00713870" w:rsidP="00713870">
      <w:pPr>
        <w:pStyle w:val="Odlomakpopisa"/>
        <w:numPr>
          <w:ilvl w:val="0"/>
          <w:numId w:val="29"/>
        </w:numPr>
        <w:ind w:left="993"/>
        <w:rPr>
          <w:sz w:val="22"/>
          <w:szCs w:val="22"/>
        </w:rPr>
      </w:pPr>
      <w:r w:rsidRPr="001966A2">
        <w:rPr>
          <w:sz w:val="22"/>
          <w:szCs w:val="22"/>
        </w:rPr>
        <w:t>Zakon o upravljanju nekretninama i pokretninama u vlasništvu Republike Hrvatske ("Narodne novine" br. 155/23).</w:t>
      </w:r>
    </w:p>
    <w:p w14:paraId="1543442E" w14:textId="3E23E476" w:rsidR="00152877" w:rsidRPr="001966A2" w:rsidRDefault="00152877" w:rsidP="00152877">
      <w:pPr>
        <w:pStyle w:val="Odlomakpopisa"/>
        <w:numPr>
          <w:ilvl w:val="0"/>
          <w:numId w:val="25"/>
        </w:numPr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Pitanja kojima se testira provjera znanja, sposobnosti i vještina bitnih za obavljanje poslova radnog mjesta </w:t>
      </w:r>
      <w:r w:rsidRPr="001966A2">
        <w:rPr>
          <w:b/>
          <w:bCs/>
          <w:sz w:val="22"/>
          <w:szCs w:val="22"/>
        </w:rPr>
        <w:t xml:space="preserve">pročelnika Upravnog odjela za gospodarstvo </w:t>
      </w:r>
      <w:r w:rsidRPr="001966A2">
        <w:rPr>
          <w:sz w:val="22"/>
          <w:szCs w:val="22"/>
        </w:rPr>
        <w:t>temelje se na sljedećim propisima:</w:t>
      </w:r>
    </w:p>
    <w:p w14:paraId="213194B3" w14:textId="335057BD" w:rsidR="00152877" w:rsidRPr="001966A2" w:rsidRDefault="00152877" w:rsidP="00152877">
      <w:pPr>
        <w:pStyle w:val="Odlomakpopisa"/>
        <w:numPr>
          <w:ilvl w:val="0"/>
          <w:numId w:val="28"/>
        </w:numPr>
        <w:ind w:left="993" w:hanging="306"/>
        <w:rPr>
          <w:sz w:val="22"/>
          <w:szCs w:val="22"/>
        </w:rPr>
      </w:pPr>
      <w:bookmarkStart w:id="1" w:name="_Hlk214880582"/>
      <w:r w:rsidRPr="001966A2">
        <w:rPr>
          <w:sz w:val="22"/>
          <w:szCs w:val="22"/>
        </w:rPr>
        <w:t>Zakon o trgovačkim društvima (″Narodne novine″ broj 111/93, 34/99, 121/99, 52/00, 118/03, 107/07, 146/08, 137/09, 111/12, 125/11, 68/13, 110/15, 40/19, 34/22, 114/22, 18/23, 130/23</w:t>
      </w:r>
      <w:r w:rsidR="00C62F42" w:rsidRPr="001966A2">
        <w:rPr>
          <w:sz w:val="22"/>
          <w:szCs w:val="22"/>
        </w:rPr>
        <w:t>, 136/24</w:t>
      </w:r>
      <w:r w:rsidRPr="001966A2">
        <w:rPr>
          <w:sz w:val="22"/>
          <w:szCs w:val="22"/>
        </w:rPr>
        <w:t>)</w:t>
      </w:r>
    </w:p>
    <w:p w14:paraId="22FD3DCC" w14:textId="77777777" w:rsidR="00152877" w:rsidRPr="001966A2" w:rsidRDefault="00152877" w:rsidP="00152877">
      <w:pPr>
        <w:pStyle w:val="Odlomakpopisa"/>
        <w:numPr>
          <w:ilvl w:val="0"/>
          <w:numId w:val="28"/>
        </w:numPr>
        <w:ind w:left="993" w:hanging="306"/>
        <w:rPr>
          <w:sz w:val="22"/>
          <w:szCs w:val="22"/>
        </w:rPr>
      </w:pPr>
      <w:r w:rsidRPr="001966A2">
        <w:rPr>
          <w:sz w:val="22"/>
          <w:szCs w:val="22"/>
        </w:rPr>
        <w:t>Zakon o obrtu (″Narodne novine″ broj 143/13, 127/19, 41/20)</w:t>
      </w:r>
    </w:p>
    <w:p w14:paraId="16735644" w14:textId="7363AD5E" w:rsidR="00152877" w:rsidRPr="001966A2" w:rsidRDefault="00152877" w:rsidP="00152877">
      <w:pPr>
        <w:pStyle w:val="Odlomakpopisa"/>
        <w:numPr>
          <w:ilvl w:val="0"/>
          <w:numId w:val="28"/>
        </w:numPr>
        <w:ind w:left="993" w:hanging="306"/>
        <w:rPr>
          <w:sz w:val="22"/>
          <w:szCs w:val="22"/>
        </w:rPr>
      </w:pPr>
      <w:r w:rsidRPr="001966A2">
        <w:rPr>
          <w:sz w:val="22"/>
          <w:szCs w:val="22"/>
        </w:rPr>
        <w:t>Zakon o ugostiteljskoj djelatnosti (″Narodne novine″ broj 85/15, 121/16, 99/18, 25/19, 98/19, 32/20, 42/20, 126/21</w:t>
      </w:r>
      <w:r w:rsidR="00C62F42" w:rsidRPr="001966A2">
        <w:rPr>
          <w:sz w:val="22"/>
          <w:szCs w:val="22"/>
        </w:rPr>
        <w:t>, 152/24</w:t>
      </w:r>
      <w:r w:rsidRPr="001966A2">
        <w:rPr>
          <w:sz w:val="22"/>
          <w:szCs w:val="22"/>
        </w:rPr>
        <w:t>)</w:t>
      </w:r>
    </w:p>
    <w:p w14:paraId="7E2D0126" w14:textId="77777777" w:rsidR="00152877" w:rsidRPr="001966A2" w:rsidRDefault="00152877" w:rsidP="00152877">
      <w:pPr>
        <w:pStyle w:val="Odlomakpopisa"/>
        <w:numPr>
          <w:ilvl w:val="0"/>
          <w:numId w:val="28"/>
        </w:numPr>
        <w:ind w:left="993" w:hanging="306"/>
        <w:rPr>
          <w:sz w:val="22"/>
          <w:szCs w:val="22"/>
        </w:rPr>
      </w:pPr>
      <w:r w:rsidRPr="001966A2">
        <w:rPr>
          <w:sz w:val="22"/>
          <w:szCs w:val="22"/>
        </w:rPr>
        <w:t>Zakon o poticanju razvoja malog gospodarstva (″Narodne novine″ broj 29/02, 63/07, 53/12, 56/13, 121/16)</w:t>
      </w:r>
    </w:p>
    <w:p w14:paraId="4A11204E" w14:textId="731C1844" w:rsidR="006B7F1B" w:rsidRPr="001966A2" w:rsidRDefault="00152877" w:rsidP="006B7F1B">
      <w:pPr>
        <w:pStyle w:val="Odlomakpopisa"/>
        <w:numPr>
          <w:ilvl w:val="0"/>
          <w:numId w:val="28"/>
        </w:numPr>
        <w:ind w:left="993" w:hanging="306"/>
        <w:rPr>
          <w:sz w:val="22"/>
          <w:szCs w:val="22"/>
        </w:rPr>
      </w:pPr>
      <w:r w:rsidRPr="001966A2">
        <w:rPr>
          <w:sz w:val="22"/>
          <w:szCs w:val="22"/>
        </w:rPr>
        <w:t>Zakon o poljoprivrednom zemljištu (″Narodne novine″ broj 20/18, 115/18, 98/19, 57/22</w:t>
      </w:r>
      <w:r w:rsidR="00C62F42" w:rsidRPr="001966A2">
        <w:rPr>
          <w:sz w:val="22"/>
          <w:szCs w:val="22"/>
        </w:rPr>
        <w:t>, 136/25</w:t>
      </w:r>
      <w:r w:rsidRPr="001966A2">
        <w:rPr>
          <w:sz w:val="22"/>
          <w:szCs w:val="22"/>
        </w:rPr>
        <w:t>)</w:t>
      </w:r>
    </w:p>
    <w:p w14:paraId="4879794D" w14:textId="77777777" w:rsidR="006B7F1B" w:rsidRPr="001966A2" w:rsidRDefault="006B7F1B" w:rsidP="00C62F42">
      <w:pPr>
        <w:pStyle w:val="Odlomakpopisa"/>
        <w:numPr>
          <w:ilvl w:val="0"/>
          <w:numId w:val="28"/>
        </w:numPr>
        <w:ind w:left="993" w:hanging="306"/>
        <w:jc w:val="both"/>
        <w:rPr>
          <w:sz w:val="22"/>
          <w:szCs w:val="22"/>
        </w:rPr>
      </w:pPr>
      <w:r w:rsidRPr="001966A2">
        <w:rPr>
          <w:sz w:val="22"/>
          <w:szCs w:val="22"/>
        </w:rPr>
        <w:t>Zakon o institucionalnom okviru za korištenje fondova Europske unije u Republici Hrvatskoj (″Narodne novine″ broj 116/21, 31/25)</w:t>
      </w:r>
    </w:p>
    <w:p w14:paraId="4159ED41" w14:textId="6CDD4304" w:rsidR="006B7F1B" w:rsidRPr="001966A2" w:rsidRDefault="006B7F1B" w:rsidP="006B7F1B">
      <w:pPr>
        <w:pStyle w:val="Odlomakpopisa"/>
        <w:numPr>
          <w:ilvl w:val="0"/>
          <w:numId w:val="28"/>
        </w:numPr>
        <w:ind w:left="993" w:hanging="306"/>
        <w:rPr>
          <w:sz w:val="22"/>
          <w:szCs w:val="22"/>
        </w:rPr>
      </w:pPr>
      <w:r w:rsidRPr="001966A2">
        <w:rPr>
          <w:sz w:val="22"/>
          <w:szCs w:val="22"/>
        </w:rPr>
        <w:t>Zakon o regionalnom razvoju Republike Hrvatske (″Narodne novine″ broj 147/14, 123/17, 118/18</w:t>
      </w:r>
      <w:r w:rsidR="00C62F42" w:rsidRPr="001966A2">
        <w:rPr>
          <w:sz w:val="22"/>
          <w:szCs w:val="22"/>
        </w:rPr>
        <w:t>)</w:t>
      </w:r>
    </w:p>
    <w:bookmarkEnd w:id="1"/>
    <w:p w14:paraId="4C7C5532" w14:textId="77777777" w:rsidR="00152877" w:rsidRPr="001966A2" w:rsidRDefault="00152877" w:rsidP="00152877">
      <w:pPr>
        <w:pStyle w:val="Odlomakpopisa"/>
        <w:tabs>
          <w:tab w:val="left" w:pos="426"/>
        </w:tabs>
        <w:ind w:left="426"/>
        <w:jc w:val="both"/>
        <w:rPr>
          <w:sz w:val="22"/>
          <w:szCs w:val="22"/>
        </w:rPr>
      </w:pPr>
    </w:p>
    <w:p w14:paraId="719731C2" w14:textId="77777777" w:rsidR="00A106E8" w:rsidRPr="001966A2" w:rsidRDefault="00A106E8" w:rsidP="00A106E8">
      <w:pPr>
        <w:widowControl/>
        <w:jc w:val="both"/>
        <w:rPr>
          <w:bCs/>
          <w:kern w:val="36"/>
        </w:rPr>
      </w:pPr>
    </w:p>
    <w:p w14:paraId="505CDF74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  <w:r w:rsidRPr="001966A2">
        <w:rPr>
          <w:b/>
          <w:sz w:val="22"/>
          <w:szCs w:val="22"/>
        </w:rPr>
        <w:t>VI. DODATNE UPUTE I INFORMACIJE</w:t>
      </w:r>
    </w:p>
    <w:p w14:paraId="15F54846" w14:textId="77777777" w:rsidR="00A106E8" w:rsidRPr="001966A2" w:rsidRDefault="00A106E8" w:rsidP="00A106E8">
      <w:pPr>
        <w:widowControl/>
        <w:jc w:val="both"/>
        <w:rPr>
          <w:b/>
          <w:sz w:val="22"/>
          <w:szCs w:val="22"/>
        </w:rPr>
      </w:pPr>
    </w:p>
    <w:p w14:paraId="7DE264D1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Tekst Natječaja dostupan je ispod ove objave.</w:t>
      </w:r>
    </w:p>
    <w:p w14:paraId="71429963" w14:textId="1DC08F3F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Od dana objave u ″Narodnim novinama″, odnosno na mrežnoj stranici Grada Vukovara, počinje teći rok od 8 dana za podnošenje prijava na Natječaj. Stoga je posljednji dan za podnošenje prijava na Natječaj, predajom pošti (preporučeno) ili neposredno u pisarnicu Grada Vukovara zaključno s danom </w:t>
      </w:r>
      <w:r w:rsidR="006A72B1" w:rsidRPr="001966A2">
        <w:rPr>
          <w:sz w:val="22"/>
          <w:szCs w:val="22"/>
        </w:rPr>
        <w:t>8</w:t>
      </w:r>
      <w:r w:rsidR="00D979F1" w:rsidRPr="001966A2">
        <w:rPr>
          <w:sz w:val="22"/>
          <w:szCs w:val="22"/>
        </w:rPr>
        <w:t xml:space="preserve">. </w:t>
      </w:r>
      <w:r w:rsidR="006A72B1" w:rsidRPr="001966A2">
        <w:rPr>
          <w:sz w:val="22"/>
          <w:szCs w:val="22"/>
        </w:rPr>
        <w:t>prosinca</w:t>
      </w:r>
      <w:r w:rsidRPr="001966A2">
        <w:rPr>
          <w:sz w:val="22"/>
          <w:szCs w:val="22"/>
        </w:rPr>
        <w:t xml:space="preserve"> 2025. godine.</w:t>
      </w:r>
    </w:p>
    <w:p w14:paraId="230367B9" w14:textId="4B0D9A3E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Vrijeme održavanja prethodne provjere znanja i sposobnosti kandidata bit će objavljeno na mrežnoj stranici Grada Vukovara, najkasnije 5 dana prije održavanja provjere.</w:t>
      </w:r>
    </w:p>
    <w:p w14:paraId="54AEE851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 xml:space="preserve">Molimo podnositelje da </w:t>
      </w:r>
      <w:r w:rsidRPr="001966A2">
        <w:rPr>
          <w:b/>
          <w:sz w:val="22"/>
          <w:szCs w:val="22"/>
          <w:u w:val="single"/>
        </w:rPr>
        <w:t>prijavi prilože sve isprave naznačene u Natječaju</w:t>
      </w:r>
      <w:r w:rsidRPr="001966A2">
        <w:rPr>
          <w:sz w:val="22"/>
          <w:szCs w:val="22"/>
        </w:rPr>
        <w:t xml:space="preserve"> – neuredna prijava isključuje podnositelja iz statusa kandidata. </w:t>
      </w:r>
      <w:r w:rsidRPr="001966A2">
        <w:rPr>
          <w:b/>
          <w:sz w:val="22"/>
          <w:szCs w:val="22"/>
        </w:rPr>
        <w:t>Do dana isteka natječajnog roka</w:t>
      </w:r>
      <w:r w:rsidRPr="001966A2">
        <w:rPr>
          <w:sz w:val="22"/>
          <w:szCs w:val="22"/>
        </w:rPr>
        <w:t xml:space="preserve"> prijave je moguće dopuniti. Dopuna se predaje na isti način kao i prijava. Nakon isteka natječajnog roka nema mogućnosti dostave dokumentacije, bez obzira na razloge.</w:t>
      </w:r>
    </w:p>
    <w:p w14:paraId="55134989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>Kandidat može tijekom natječajnog postupka pisanim putem povući prijavu.</w:t>
      </w:r>
    </w:p>
    <w:p w14:paraId="5FF8EC00" w14:textId="77777777" w:rsidR="00A106E8" w:rsidRPr="001966A2" w:rsidRDefault="00A106E8" w:rsidP="00A106E8">
      <w:pPr>
        <w:widowControl/>
        <w:jc w:val="both"/>
        <w:rPr>
          <w:sz w:val="22"/>
          <w:szCs w:val="22"/>
        </w:rPr>
      </w:pPr>
      <w:r w:rsidRPr="001966A2">
        <w:rPr>
          <w:sz w:val="22"/>
          <w:szCs w:val="22"/>
        </w:rPr>
        <w:tab/>
      </w:r>
    </w:p>
    <w:p w14:paraId="6B82B708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10B4917D" w14:textId="77777777" w:rsidR="00A106E8" w:rsidRPr="00A106E8" w:rsidRDefault="00A106E8" w:rsidP="00A106E8">
      <w:pPr>
        <w:widowControl/>
        <w:jc w:val="both"/>
        <w:rPr>
          <w:color w:val="000000"/>
          <w:sz w:val="22"/>
          <w:szCs w:val="22"/>
        </w:rPr>
      </w:pPr>
    </w:p>
    <w:p w14:paraId="7A3E2B51" w14:textId="77777777" w:rsidR="00A106E8" w:rsidRPr="00A106E8" w:rsidRDefault="00A106E8" w:rsidP="00A106E8">
      <w:pPr>
        <w:widowControl/>
        <w:ind w:left="4956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>Povjerenstvo za provedbu javnog</w:t>
      </w:r>
    </w:p>
    <w:p w14:paraId="25353E95" w14:textId="0EDB4C53" w:rsidR="00A106E8" w:rsidRPr="00A106E8" w:rsidRDefault="00A106E8" w:rsidP="00152877">
      <w:pPr>
        <w:widowControl/>
        <w:ind w:left="4248" w:firstLine="708"/>
        <w:jc w:val="both"/>
        <w:rPr>
          <w:color w:val="000000"/>
          <w:sz w:val="22"/>
          <w:szCs w:val="22"/>
        </w:rPr>
      </w:pPr>
      <w:r w:rsidRPr="00A106E8">
        <w:rPr>
          <w:color w:val="000000"/>
          <w:sz w:val="22"/>
          <w:szCs w:val="22"/>
        </w:rPr>
        <w:t xml:space="preserve">natječaja </w:t>
      </w:r>
    </w:p>
    <w:p w14:paraId="06AEA8CF" w14:textId="77777777" w:rsidR="00A106E8" w:rsidRPr="00A106E8" w:rsidRDefault="00A106E8" w:rsidP="00A106E8">
      <w:pPr>
        <w:widowControl/>
        <w:tabs>
          <w:tab w:val="left" w:pos="709"/>
        </w:tabs>
        <w:suppressAutoHyphens/>
        <w:autoSpaceDE/>
        <w:autoSpaceDN/>
        <w:adjustRightInd/>
        <w:spacing w:line="100" w:lineRule="atLeast"/>
        <w:rPr>
          <w:rFonts w:eastAsia="DejaVu Sans"/>
          <w:sz w:val="22"/>
          <w:szCs w:val="22"/>
          <w:lang w:eastAsia="en-US"/>
        </w:rPr>
      </w:pP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  <w:r w:rsidRPr="00A106E8">
        <w:rPr>
          <w:rFonts w:eastAsia="DejaVu Sans"/>
          <w:sz w:val="22"/>
          <w:szCs w:val="22"/>
          <w:lang w:eastAsia="en-US"/>
        </w:rPr>
        <w:tab/>
      </w:r>
    </w:p>
    <w:p w14:paraId="7AA9FA9E" w14:textId="77777777" w:rsidR="00561648" w:rsidRPr="00515A8F" w:rsidRDefault="00561648" w:rsidP="00561648"/>
    <w:sectPr w:rsidR="00561648" w:rsidRPr="00515A8F" w:rsidSect="00515A8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FE57A" w14:textId="77777777" w:rsidR="00F35A44" w:rsidRDefault="00F35A44" w:rsidP="004E6C3B">
      <w:r>
        <w:separator/>
      </w:r>
    </w:p>
  </w:endnote>
  <w:endnote w:type="continuationSeparator" w:id="0">
    <w:p w14:paraId="57482C0D" w14:textId="77777777" w:rsidR="00F35A44" w:rsidRDefault="00F35A44" w:rsidP="004E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6CC2B" w14:textId="77777777" w:rsidR="00F35A44" w:rsidRDefault="00F35A44" w:rsidP="004E6C3B">
      <w:r>
        <w:separator/>
      </w:r>
    </w:p>
  </w:footnote>
  <w:footnote w:type="continuationSeparator" w:id="0">
    <w:p w14:paraId="45A79BA6" w14:textId="77777777" w:rsidR="00F35A44" w:rsidRDefault="00F35A44" w:rsidP="004E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3EE30" w14:textId="678C961F" w:rsidR="001371EC" w:rsidRPr="004E6C3B" w:rsidRDefault="004E6C3B" w:rsidP="001371EC">
    <w:pPr>
      <w:spacing w:line="259" w:lineRule="auto"/>
      <w:ind w:firstLine="720"/>
      <w:rPr>
        <w:rFonts w:eastAsia="Calibri"/>
        <w:lang w:val="en-US"/>
      </w:rPr>
    </w:pPr>
    <w:r w:rsidRPr="004E6C3B">
      <w:rPr>
        <w:rFonts w:eastAsia="Calibri"/>
        <w:lang w:val="en-US"/>
      </w:rPr>
      <w:t xml:space="preserve">   </w:t>
    </w:r>
    <w:r w:rsidR="001371EC" w:rsidRPr="004E6C3B">
      <w:rPr>
        <w:rFonts w:eastAsia="Calibri"/>
        <w:lang w:val="en-US"/>
      </w:rPr>
      <w:t xml:space="preserve"> </w:t>
    </w:r>
  </w:p>
  <w:p w14:paraId="269E38D6" w14:textId="3A4E6798" w:rsidR="004E6C3B" w:rsidRPr="001371EC" w:rsidRDefault="004E6C3B" w:rsidP="00FE5301">
    <w:pPr>
      <w:tabs>
        <w:tab w:val="center" w:pos="4680"/>
        <w:tab w:val="right" w:pos="9360"/>
      </w:tabs>
      <w:rPr>
        <w:rFonts w:eastAsia="Calibri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42E18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3D406F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320F7A"/>
    <w:multiLevelType w:val="hybridMultilevel"/>
    <w:tmpl w:val="D4F8CF4E"/>
    <w:lvl w:ilvl="0" w:tplc="041A0017">
      <w:start w:val="1"/>
      <w:numFmt w:val="lowerLetter"/>
      <w:lvlText w:val="%1)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C3606F"/>
    <w:multiLevelType w:val="hybridMultilevel"/>
    <w:tmpl w:val="0EBEFA10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C2B5C9C"/>
    <w:multiLevelType w:val="hybridMultilevel"/>
    <w:tmpl w:val="77B03838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0BF7901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D742B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239B374D"/>
    <w:multiLevelType w:val="hybridMultilevel"/>
    <w:tmpl w:val="9C06190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D63310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E088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AC03BE"/>
    <w:multiLevelType w:val="hybridMultilevel"/>
    <w:tmpl w:val="891A49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A2692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61ACA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E2B309F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3EE813D6"/>
    <w:multiLevelType w:val="hybridMultilevel"/>
    <w:tmpl w:val="56DC99B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7401EE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51F6A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45227333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25D22"/>
    <w:multiLevelType w:val="hybridMultilevel"/>
    <w:tmpl w:val="507CFC2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EB0048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4A760C"/>
    <w:multiLevelType w:val="hybridMultilevel"/>
    <w:tmpl w:val="FFFFFFFF"/>
    <w:lvl w:ilvl="0" w:tplc="53FE9C22">
      <w:start w:val="1"/>
      <w:numFmt w:val="lowerLetter"/>
      <w:lvlText w:val="%1)"/>
      <w:lvlJc w:val="left"/>
      <w:pPr>
        <w:ind w:left="144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5EA65307"/>
    <w:multiLevelType w:val="hybridMultilevel"/>
    <w:tmpl w:val="FFD8921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75022FD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E2257"/>
    <w:multiLevelType w:val="hybridMultilevel"/>
    <w:tmpl w:val="1F0A304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213059"/>
    <w:multiLevelType w:val="hybridMultilevel"/>
    <w:tmpl w:val="00C27B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968AE"/>
    <w:multiLevelType w:val="hybridMultilevel"/>
    <w:tmpl w:val="FFFFFFFF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C87EF0"/>
    <w:multiLevelType w:val="hybridMultilevel"/>
    <w:tmpl w:val="FFFFFFFF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F1E72"/>
    <w:multiLevelType w:val="hybridMultilevel"/>
    <w:tmpl w:val="FFFFFFFF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0B6E00"/>
    <w:multiLevelType w:val="hybridMultilevel"/>
    <w:tmpl w:val="68BC7AFC"/>
    <w:lvl w:ilvl="0" w:tplc="2910AD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1970801">
    <w:abstractNumId w:val="10"/>
  </w:num>
  <w:num w:numId="2" w16cid:durableId="1165434054">
    <w:abstractNumId w:val="28"/>
  </w:num>
  <w:num w:numId="3" w16cid:durableId="2030060816">
    <w:abstractNumId w:val="15"/>
  </w:num>
  <w:num w:numId="4" w16cid:durableId="1271009043">
    <w:abstractNumId w:val="16"/>
  </w:num>
  <w:num w:numId="5" w16cid:durableId="2101750023">
    <w:abstractNumId w:val="17"/>
  </w:num>
  <w:num w:numId="6" w16cid:durableId="691540818">
    <w:abstractNumId w:val="5"/>
  </w:num>
  <w:num w:numId="7" w16cid:durableId="1534880586">
    <w:abstractNumId w:val="22"/>
  </w:num>
  <w:num w:numId="8" w16cid:durableId="1418861883">
    <w:abstractNumId w:val="8"/>
  </w:num>
  <w:num w:numId="9" w16cid:durableId="1670206590">
    <w:abstractNumId w:val="0"/>
  </w:num>
  <w:num w:numId="10" w16cid:durableId="680931117">
    <w:abstractNumId w:val="11"/>
  </w:num>
  <w:num w:numId="11" w16cid:durableId="1889949948">
    <w:abstractNumId w:val="12"/>
  </w:num>
  <w:num w:numId="12" w16cid:durableId="56633344">
    <w:abstractNumId w:val="25"/>
  </w:num>
  <w:num w:numId="13" w16cid:durableId="858548508">
    <w:abstractNumId w:val="9"/>
  </w:num>
  <w:num w:numId="14" w16cid:durableId="935090925">
    <w:abstractNumId w:val="6"/>
  </w:num>
  <w:num w:numId="15" w16cid:durableId="288900364">
    <w:abstractNumId w:val="27"/>
  </w:num>
  <w:num w:numId="16" w16cid:durableId="341510837">
    <w:abstractNumId w:val="1"/>
  </w:num>
  <w:num w:numId="17" w16cid:durableId="1689217665">
    <w:abstractNumId w:val="19"/>
  </w:num>
  <w:num w:numId="18" w16cid:durableId="932512957">
    <w:abstractNumId w:val="13"/>
  </w:num>
  <w:num w:numId="19" w16cid:durableId="1987738455">
    <w:abstractNumId w:val="3"/>
  </w:num>
  <w:num w:numId="20" w16cid:durableId="294454139">
    <w:abstractNumId w:val="26"/>
  </w:num>
  <w:num w:numId="21" w16cid:durableId="223566825">
    <w:abstractNumId w:val="18"/>
  </w:num>
  <w:num w:numId="22" w16cid:durableId="8683000">
    <w:abstractNumId w:val="24"/>
  </w:num>
  <w:num w:numId="23" w16cid:durableId="94719100">
    <w:abstractNumId w:val="23"/>
  </w:num>
  <w:num w:numId="24" w16cid:durableId="1508448247">
    <w:abstractNumId w:val="7"/>
  </w:num>
  <w:num w:numId="25" w16cid:durableId="1172523254">
    <w:abstractNumId w:val="14"/>
  </w:num>
  <w:num w:numId="26" w16cid:durableId="493448022">
    <w:abstractNumId w:val="4"/>
  </w:num>
  <w:num w:numId="27" w16cid:durableId="740762195">
    <w:abstractNumId w:val="2"/>
  </w:num>
  <w:num w:numId="28" w16cid:durableId="1121270168">
    <w:abstractNumId w:val="20"/>
  </w:num>
  <w:num w:numId="29" w16cid:durableId="199814389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3B"/>
    <w:rsid w:val="00041460"/>
    <w:rsid w:val="00041899"/>
    <w:rsid w:val="0007558F"/>
    <w:rsid w:val="000F65FA"/>
    <w:rsid w:val="001133C9"/>
    <w:rsid w:val="001371EC"/>
    <w:rsid w:val="00152877"/>
    <w:rsid w:val="001941A6"/>
    <w:rsid w:val="001966A2"/>
    <w:rsid w:val="00233AA7"/>
    <w:rsid w:val="002539ED"/>
    <w:rsid w:val="00293B7F"/>
    <w:rsid w:val="002C1721"/>
    <w:rsid w:val="003278E8"/>
    <w:rsid w:val="003443AB"/>
    <w:rsid w:val="00393545"/>
    <w:rsid w:val="003B5DEF"/>
    <w:rsid w:val="00451C50"/>
    <w:rsid w:val="004E6C3B"/>
    <w:rsid w:val="00515A8F"/>
    <w:rsid w:val="00554FF6"/>
    <w:rsid w:val="0055577A"/>
    <w:rsid w:val="00561648"/>
    <w:rsid w:val="00564D2E"/>
    <w:rsid w:val="005855E8"/>
    <w:rsid w:val="00592C15"/>
    <w:rsid w:val="00593863"/>
    <w:rsid w:val="00633FB8"/>
    <w:rsid w:val="00672CCD"/>
    <w:rsid w:val="006777B6"/>
    <w:rsid w:val="006902C5"/>
    <w:rsid w:val="006A72B1"/>
    <w:rsid w:val="006B7F1B"/>
    <w:rsid w:val="006C463C"/>
    <w:rsid w:val="00713870"/>
    <w:rsid w:val="00724717"/>
    <w:rsid w:val="00744B70"/>
    <w:rsid w:val="00780977"/>
    <w:rsid w:val="007949B3"/>
    <w:rsid w:val="007E5013"/>
    <w:rsid w:val="007F6FAC"/>
    <w:rsid w:val="00837541"/>
    <w:rsid w:val="008538E4"/>
    <w:rsid w:val="008D5171"/>
    <w:rsid w:val="008D599D"/>
    <w:rsid w:val="00A106E8"/>
    <w:rsid w:val="00A27FDE"/>
    <w:rsid w:val="00A603B5"/>
    <w:rsid w:val="00AD0CC7"/>
    <w:rsid w:val="00AE56B2"/>
    <w:rsid w:val="00B83DD1"/>
    <w:rsid w:val="00C60AD0"/>
    <w:rsid w:val="00C62F42"/>
    <w:rsid w:val="00C81287"/>
    <w:rsid w:val="00D54BA6"/>
    <w:rsid w:val="00D979F1"/>
    <w:rsid w:val="00DA6B6E"/>
    <w:rsid w:val="00DB1528"/>
    <w:rsid w:val="00DB5C30"/>
    <w:rsid w:val="00E01F5C"/>
    <w:rsid w:val="00E23918"/>
    <w:rsid w:val="00E35073"/>
    <w:rsid w:val="00EC0B6D"/>
    <w:rsid w:val="00F1575D"/>
    <w:rsid w:val="00F35A44"/>
    <w:rsid w:val="00F55D12"/>
    <w:rsid w:val="00F630E9"/>
    <w:rsid w:val="00F71F23"/>
    <w:rsid w:val="00FA7778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6FC8C"/>
  <w15:docId w15:val="{8DDCE482-DCFF-4993-A1DA-426A5E5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E6C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E6C3B"/>
  </w:style>
  <w:style w:type="paragraph" w:styleId="Podnoje">
    <w:name w:val="footer"/>
    <w:basedOn w:val="Normal"/>
    <w:link w:val="PodnojeChar"/>
    <w:uiPriority w:val="99"/>
    <w:unhideWhenUsed/>
    <w:rsid w:val="004E6C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E6C3B"/>
  </w:style>
  <w:style w:type="paragraph" w:styleId="Odlomakpopisa">
    <w:name w:val="List Paragraph"/>
    <w:basedOn w:val="Normal"/>
    <w:uiPriority w:val="34"/>
    <w:qFormat/>
    <w:rsid w:val="00561648"/>
    <w:pPr>
      <w:widowControl/>
      <w:autoSpaceDE/>
      <w:autoSpaceDN/>
      <w:adjustRightInd/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2471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24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ovar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ukovar.h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vukovar.hr/gradska-uprava-2/statut-grada-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ukovar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ukovar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Sesvecan</dc:creator>
  <cp:lastModifiedBy>Mihaela Blazevic</cp:lastModifiedBy>
  <cp:revision>15</cp:revision>
  <cp:lastPrinted>2025-11-24T12:34:00Z</cp:lastPrinted>
  <dcterms:created xsi:type="dcterms:W3CDTF">2025-11-20T13:29:00Z</dcterms:created>
  <dcterms:modified xsi:type="dcterms:W3CDTF">2025-11-28T13:16:00Z</dcterms:modified>
</cp:coreProperties>
</file>